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605" w:rsidRDefault="00125605" w:rsidP="00E1221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25605" w:rsidRPr="001D7C38" w:rsidRDefault="00125605" w:rsidP="001D7C38">
      <w:pPr>
        <w:rPr>
          <w:rFonts w:ascii="Times New Roman" w:hAnsi="Times New Roman" w:cs="Times New Roman"/>
          <w:b/>
          <w:sz w:val="28"/>
          <w:szCs w:val="28"/>
        </w:rPr>
      </w:pPr>
    </w:p>
    <w:p w:rsidR="00125605" w:rsidRPr="001D7C38" w:rsidRDefault="00E1221D" w:rsidP="00BF5044">
      <w:pPr>
        <w:jc w:val="center"/>
        <w:rPr>
          <w:rFonts w:ascii="Times New Roman" w:hAnsi="Times New Roman" w:cs="Times New Roman"/>
          <w:b/>
          <w:sz w:val="66"/>
          <w:szCs w:val="66"/>
        </w:rPr>
      </w:pPr>
      <w:r w:rsidRPr="001D7C38">
        <w:rPr>
          <w:rFonts w:ascii="Times New Roman" w:hAnsi="Times New Roman" w:cs="Times New Roman"/>
          <w:b/>
          <w:sz w:val="66"/>
          <w:szCs w:val="66"/>
        </w:rPr>
        <w:t xml:space="preserve">МЕТОДИЧЕСКИЕ РЕКОМЕНДАЦИИ </w:t>
      </w:r>
      <w:r w:rsidR="001D7C38" w:rsidRPr="001D7C38">
        <w:rPr>
          <w:rFonts w:ascii="Times New Roman" w:hAnsi="Times New Roman" w:cs="Times New Roman"/>
          <w:b/>
          <w:sz w:val="66"/>
          <w:szCs w:val="66"/>
        </w:rPr>
        <w:t>ПО ПРЕДОСТАВЛЕНИЮ</w:t>
      </w:r>
      <w:r w:rsidRPr="001D7C38">
        <w:rPr>
          <w:rFonts w:ascii="Times New Roman" w:hAnsi="Times New Roman" w:cs="Times New Roman"/>
          <w:b/>
          <w:sz w:val="66"/>
          <w:szCs w:val="66"/>
        </w:rPr>
        <w:t xml:space="preserve"> </w:t>
      </w:r>
      <w:r w:rsidR="001D7C38" w:rsidRPr="001D7C38">
        <w:rPr>
          <w:rFonts w:ascii="Times New Roman" w:hAnsi="Times New Roman" w:cs="Times New Roman"/>
          <w:b/>
          <w:sz w:val="66"/>
          <w:szCs w:val="66"/>
        </w:rPr>
        <w:t>СУБСИДИЙ МАЛЫМ ФОРМАМ</w:t>
      </w:r>
      <w:r w:rsidRPr="001D7C38">
        <w:rPr>
          <w:rFonts w:ascii="Times New Roman" w:hAnsi="Times New Roman" w:cs="Times New Roman"/>
          <w:b/>
          <w:sz w:val="66"/>
          <w:szCs w:val="66"/>
        </w:rPr>
        <w:t xml:space="preserve"> ХОЗЯЙСТВОВАНИЯ В ОБЛАСТИ СЕЛЬСКОХОЗЯЙСТВЕННОГО ПРОИЗВОДСТВА</w:t>
      </w:r>
    </w:p>
    <w:p w:rsidR="001D7C38" w:rsidRDefault="001D7C38" w:rsidP="001256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D7C38" w:rsidRDefault="001D7C38" w:rsidP="001256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D7C38" w:rsidRDefault="001D7C38" w:rsidP="001256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D7C38" w:rsidRDefault="001D7C38" w:rsidP="001256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1D7C38" w:rsidRDefault="001D7C38" w:rsidP="001256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D7C38" w:rsidRDefault="001D7C38" w:rsidP="001256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D7C38" w:rsidRDefault="001D7C38" w:rsidP="001256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D7C38" w:rsidRDefault="001D7C38" w:rsidP="001256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D7C38" w:rsidRDefault="001D7C38" w:rsidP="001256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D7C38" w:rsidRDefault="001D7C38" w:rsidP="001256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D7C38" w:rsidRDefault="001D7C38" w:rsidP="001256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D7C38" w:rsidRDefault="001D7C38" w:rsidP="001256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25605" w:rsidRDefault="00125605" w:rsidP="001256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Управление сельского хозяйства</w:t>
      </w:r>
    </w:p>
    <w:p w:rsidR="00125605" w:rsidRDefault="00125605" w:rsidP="00E1221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администрации МО Крымский район</w:t>
      </w:r>
    </w:p>
    <w:p w:rsidR="00125605" w:rsidRPr="00125605" w:rsidRDefault="00125605" w:rsidP="00E1221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2019 г.</w:t>
      </w:r>
    </w:p>
    <w:sectPr w:rsidR="00125605" w:rsidRPr="00125605" w:rsidSect="001D7C38">
      <w:pgSz w:w="11906" w:h="16838"/>
      <w:pgMar w:top="1134" w:right="426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1D"/>
    <w:rsid w:val="00125605"/>
    <w:rsid w:val="001D7C38"/>
    <w:rsid w:val="00BF5044"/>
    <w:rsid w:val="00C238F4"/>
    <w:rsid w:val="00E1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2019-05-15T14:08:00Z</cp:lastPrinted>
  <dcterms:created xsi:type="dcterms:W3CDTF">2019-05-15T13:50:00Z</dcterms:created>
  <dcterms:modified xsi:type="dcterms:W3CDTF">2019-05-15T15:24:00Z</dcterms:modified>
</cp:coreProperties>
</file>