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2D" w:rsidRPr="00F40195" w:rsidRDefault="00F40195" w:rsidP="00F40195">
      <w:pPr>
        <w:rPr>
          <w:rFonts w:ascii="Times New Roman" w:hAnsi="Times New Roman" w:cs="Times New Roman"/>
          <w:sz w:val="24"/>
          <w:szCs w:val="24"/>
        </w:rPr>
      </w:pPr>
      <w:r w:rsidRPr="00F40195">
        <w:rPr>
          <w:rFonts w:ascii="Times New Roman" w:hAnsi="Times New Roman" w:cs="Times New Roman"/>
          <w:sz w:val="24"/>
          <w:szCs w:val="24"/>
        </w:rPr>
        <w:t xml:space="preserve"> Проект решения Совета</w:t>
      </w:r>
    </w:p>
    <w:p w:rsidR="0020252D" w:rsidRDefault="0020252D" w:rsidP="000C2EF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0195" w:rsidRPr="007C40F9" w:rsidRDefault="00F40195" w:rsidP="000C2EF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0195" w:rsidRDefault="00CA3BF4" w:rsidP="000C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EF0069" w:rsidRPr="00CA3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4B0" w:rsidRPr="00CA3BF4">
        <w:rPr>
          <w:rFonts w:ascii="Times New Roman" w:hAnsi="Times New Roman" w:cs="Times New Roman"/>
          <w:b/>
          <w:sz w:val="28"/>
          <w:szCs w:val="28"/>
        </w:rPr>
        <w:t xml:space="preserve">об управлении и распоряжении земельными участками на территории </w:t>
      </w:r>
      <w:r w:rsidR="00F40195">
        <w:rPr>
          <w:rFonts w:ascii="Times New Roman" w:hAnsi="Times New Roman" w:cs="Times New Roman"/>
          <w:b/>
          <w:sz w:val="28"/>
          <w:szCs w:val="28"/>
        </w:rPr>
        <w:t>Молдаванского</w:t>
      </w:r>
      <w:r w:rsidR="00EF0069" w:rsidRPr="00CA3B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D44B0" w:rsidRPr="00CA3BF4" w:rsidRDefault="00EF0069" w:rsidP="000C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EF0069" w:rsidRPr="00CA3BF4" w:rsidRDefault="00EF0069" w:rsidP="00D96DED">
      <w:pPr>
        <w:rPr>
          <w:rFonts w:ascii="Times New Roman" w:hAnsi="Times New Roman" w:cs="Times New Roman"/>
          <w:b/>
          <w:sz w:val="28"/>
          <w:szCs w:val="28"/>
        </w:rPr>
      </w:pPr>
    </w:p>
    <w:p w:rsidR="00DD44B0" w:rsidRPr="00CA3BF4" w:rsidRDefault="00DD44B0" w:rsidP="000C2EF6">
      <w:pPr>
        <w:rPr>
          <w:rFonts w:ascii="Times New Roman" w:hAnsi="Times New Roman" w:cs="Times New Roman"/>
          <w:sz w:val="28"/>
          <w:szCs w:val="28"/>
        </w:rPr>
      </w:pPr>
    </w:p>
    <w:p w:rsidR="000D566B" w:rsidRPr="00CA3BF4" w:rsidRDefault="00EF0069" w:rsidP="000D56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25 октября 2001 года №137-ФЗ «О введении в действие Земельного кодекса Российской Федерации», Земельным кодексом 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Российской Федерации, Уставом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земель в интересах 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CA3BF4">
        <w:rPr>
          <w:rFonts w:ascii="Times New Roman" w:hAnsi="Times New Roman" w:cs="Times New Roman"/>
          <w:sz w:val="28"/>
          <w:szCs w:val="28"/>
        </w:rPr>
        <w:t>регулирования отношений, возник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ающих между физическими лицами, </w:t>
      </w:r>
      <w:r w:rsidRPr="00CA3BF4">
        <w:rPr>
          <w:rFonts w:ascii="Times New Roman" w:hAnsi="Times New Roman" w:cs="Times New Roman"/>
          <w:sz w:val="28"/>
          <w:szCs w:val="28"/>
        </w:rPr>
        <w:t xml:space="preserve">юридическими лицами и органами местного самоуправления по вопросам предоставления земельных участков, находящихся в границах </w:t>
      </w:r>
      <w:r w:rsidR="0020252D"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CA3BF4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а также земельных участков, являющихся собственностью </w:t>
      </w:r>
      <w:r w:rsidR="0020252D" w:rsidRPr="00CA3BF4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="00D96DED" w:rsidRPr="00CA3BF4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сельско</w:t>
      </w:r>
      <w:r w:rsidR="0020252D" w:rsidRPr="00CA3BF4">
        <w:rPr>
          <w:rFonts w:ascii="Times New Roman" w:hAnsi="Times New Roman" w:cs="Times New Roman"/>
          <w:sz w:val="28"/>
          <w:szCs w:val="28"/>
        </w:rPr>
        <w:t>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я Крымского района, </w:t>
      </w:r>
      <w:r w:rsidR="0020252D" w:rsidRPr="00CA3BF4">
        <w:rPr>
          <w:rFonts w:ascii="Times New Roman" w:hAnsi="Times New Roman" w:cs="Times New Roman"/>
          <w:sz w:val="28"/>
          <w:szCs w:val="28"/>
        </w:rPr>
        <w:t>р е ш и л</w:t>
      </w:r>
      <w:r w:rsidRPr="00CA3BF4">
        <w:rPr>
          <w:rFonts w:ascii="Times New Roman" w:hAnsi="Times New Roman" w:cs="Times New Roman"/>
          <w:sz w:val="28"/>
          <w:szCs w:val="28"/>
        </w:rPr>
        <w:t>:</w:t>
      </w:r>
    </w:p>
    <w:p w:rsidR="000D566B" w:rsidRPr="00CA3BF4" w:rsidRDefault="0020252D" w:rsidP="000D56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1. Утвердить Положение об управлении и рас</w:t>
      </w:r>
      <w:r w:rsidR="00DD44B0" w:rsidRPr="00CA3BF4">
        <w:rPr>
          <w:rFonts w:ascii="Times New Roman" w:hAnsi="Times New Roman" w:cs="Times New Roman"/>
          <w:sz w:val="28"/>
          <w:szCs w:val="28"/>
        </w:rPr>
        <w:t xml:space="preserve">поряжении земельными участками на территории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</w:t>
      </w:r>
      <w:r w:rsidR="00DD44B0" w:rsidRPr="00CA3BF4">
        <w:rPr>
          <w:rFonts w:ascii="Times New Roman" w:hAnsi="Times New Roman" w:cs="Times New Roman"/>
          <w:sz w:val="28"/>
          <w:szCs w:val="28"/>
        </w:rPr>
        <w:t>приложени</w:t>
      </w:r>
      <w:r w:rsidRPr="00CA3BF4">
        <w:rPr>
          <w:rFonts w:ascii="Times New Roman" w:hAnsi="Times New Roman" w:cs="Times New Roman"/>
          <w:sz w:val="28"/>
          <w:szCs w:val="28"/>
        </w:rPr>
        <w:t>е)</w:t>
      </w:r>
      <w:r w:rsidR="00DD44B0" w:rsidRPr="00CA3BF4">
        <w:rPr>
          <w:rFonts w:ascii="Times New Roman" w:hAnsi="Times New Roman" w:cs="Times New Roman"/>
          <w:sz w:val="28"/>
          <w:szCs w:val="28"/>
        </w:rPr>
        <w:t>.</w:t>
      </w:r>
    </w:p>
    <w:p w:rsidR="00DD44B0" w:rsidRPr="00CA3BF4" w:rsidRDefault="0020252D" w:rsidP="000D56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2. </w:t>
      </w:r>
      <w:r w:rsidR="00DD44B0" w:rsidRPr="00CA3BF4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CA3BF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DD44B0" w:rsidRPr="00CA3BF4" w:rsidRDefault="00DD44B0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</w:p>
    <w:p w:rsidR="00FE6D19" w:rsidRPr="004C146E" w:rsidRDefault="00FE6D19" w:rsidP="00F40195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E6D19" w:rsidRPr="004C146E" w:rsidRDefault="00F40195" w:rsidP="00F4019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Молдаванского</w:t>
      </w:r>
      <w:r w:rsidR="00FE6D19" w:rsidRPr="004C1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6D19" w:rsidRPr="004C146E" w:rsidRDefault="00FE6D19" w:rsidP="00F40195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</w:t>
      </w:r>
      <w:r w:rsidR="00F40195">
        <w:rPr>
          <w:rFonts w:ascii="Times New Roman" w:hAnsi="Times New Roman" w:cs="Times New Roman"/>
          <w:sz w:val="28"/>
          <w:szCs w:val="28"/>
        </w:rPr>
        <w:t xml:space="preserve">                       Г.А.Буланович</w:t>
      </w:r>
      <w:r w:rsidRPr="004C146E">
        <w:rPr>
          <w:rFonts w:ascii="Times New Roman" w:hAnsi="Times New Roman" w:cs="Times New Roman"/>
          <w:sz w:val="28"/>
          <w:szCs w:val="28"/>
        </w:rPr>
        <w:tab/>
      </w:r>
    </w:p>
    <w:p w:rsidR="00FE6D19" w:rsidRPr="004C146E" w:rsidRDefault="00FE6D19" w:rsidP="00F40195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FE6D19" w:rsidRPr="004C146E" w:rsidRDefault="00FE6D19" w:rsidP="00F40195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FE6D19" w:rsidRPr="004C146E" w:rsidRDefault="00FE6D19" w:rsidP="00F40195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Pr="004C1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6D19" w:rsidRPr="004C146E" w:rsidRDefault="00FE6D19" w:rsidP="00F40195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4C146E">
        <w:rPr>
          <w:rFonts w:ascii="Times New Roman" w:hAnsi="Times New Roman" w:cs="Times New Roman"/>
          <w:sz w:val="28"/>
          <w:szCs w:val="28"/>
        </w:rPr>
        <w:tab/>
      </w:r>
      <w:r w:rsidRPr="004C146E">
        <w:rPr>
          <w:rFonts w:ascii="Times New Roman" w:hAnsi="Times New Roman" w:cs="Times New Roman"/>
          <w:sz w:val="28"/>
          <w:szCs w:val="28"/>
        </w:rPr>
        <w:tab/>
      </w:r>
      <w:r w:rsidR="00F40195">
        <w:rPr>
          <w:rFonts w:ascii="Times New Roman" w:hAnsi="Times New Roman" w:cs="Times New Roman"/>
          <w:sz w:val="28"/>
          <w:szCs w:val="28"/>
        </w:rPr>
        <w:tab/>
      </w:r>
      <w:r w:rsidR="00F40195">
        <w:rPr>
          <w:rFonts w:ascii="Times New Roman" w:hAnsi="Times New Roman" w:cs="Times New Roman"/>
          <w:sz w:val="28"/>
          <w:szCs w:val="28"/>
        </w:rPr>
        <w:tab/>
      </w:r>
      <w:r w:rsidR="00F40195">
        <w:rPr>
          <w:rFonts w:ascii="Times New Roman" w:hAnsi="Times New Roman" w:cs="Times New Roman"/>
          <w:sz w:val="28"/>
          <w:szCs w:val="28"/>
        </w:rPr>
        <w:tab/>
      </w:r>
      <w:r w:rsidR="00F40195">
        <w:rPr>
          <w:rFonts w:ascii="Times New Roman" w:hAnsi="Times New Roman" w:cs="Times New Roman"/>
          <w:sz w:val="28"/>
          <w:szCs w:val="28"/>
        </w:rPr>
        <w:tab/>
        <w:t xml:space="preserve">    А.В.Улановский</w:t>
      </w:r>
    </w:p>
    <w:p w:rsidR="00D96DED" w:rsidRPr="00CA3BF4" w:rsidRDefault="00D96DED" w:rsidP="0020252D">
      <w:pPr>
        <w:rPr>
          <w:rFonts w:ascii="Times New Roman" w:hAnsi="Times New Roman" w:cs="Times New Roman"/>
          <w:sz w:val="28"/>
          <w:szCs w:val="28"/>
        </w:rPr>
      </w:pPr>
    </w:p>
    <w:p w:rsidR="00D96DED" w:rsidRPr="00CA3BF4" w:rsidRDefault="00D96DED" w:rsidP="0020252D">
      <w:pPr>
        <w:rPr>
          <w:rFonts w:ascii="Times New Roman" w:hAnsi="Times New Roman" w:cs="Times New Roman"/>
          <w:sz w:val="28"/>
          <w:szCs w:val="28"/>
        </w:rPr>
      </w:pPr>
    </w:p>
    <w:p w:rsidR="007C40F9" w:rsidRPr="00CA3BF4" w:rsidRDefault="007C40F9" w:rsidP="0020252D">
      <w:pPr>
        <w:rPr>
          <w:rFonts w:ascii="Times New Roman" w:hAnsi="Times New Roman" w:cs="Times New Roman"/>
          <w:sz w:val="28"/>
          <w:szCs w:val="28"/>
        </w:rPr>
      </w:pPr>
    </w:p>
    <w:p w:rsidR="0020252D" w:rsidRDefault="0020252D" w:rsidP="0020252D">
      <w:pPr>
        <w:rPr>
          <w:rFonts w:ascii="Times New Roman" w:hAnsi="Times New Roman" w:cs="Times New Roman"/>
          <w:sz w:val="28"/>
          <w:szCs w:val="28"/>
        </w:rPr>
      </w:pPr>
    </w:p>
    <w:p w:rsidR="00F40195" w:rsidRDefault="00F40195" w:rsidP="0020252D">
      <w:pPr>
        <w:rPr>
          <w:rFonts w:ascii="Times New Roman" w:hAnsi="Times New Roman" w:cs="Times New Roman"/>
          <w:sz w:val="28"/>
          <w:szCs w:val="28"/>
        </w:rPr>
      </w:pPr>
    </w:p>
    <w:p w:rsidR="00F40195" w:rsidRDefault="00F40195" w:rsidP="0020252D">
      <w:pPr>
        <w:rPr>
          <w:rFonts w:ascii="Times New Roman" w:hAnsi="Times New Roman" w:cs="Times New Roman"/>
          <w:sz w:val="28"/>
          <w:szCs w:val="28"/>
        </w:rPr>
      </w:pPr>
    </w:p>
    <w:p w:rsidR="00F40195" w:rsidRDefault="00F40195" w:rsidP="0020252D">
      <w:pPr>
        <w:rPr>
          <w:rFonts w:ascii="Times New Roman" w:hAnsi="Times New Roman" w:cs="Times New Roman"/>
          <w:sz w:val="28"/>
          <w:szCs w:val="28"/>
        </w:rPr>
      </w:pPr>
    </w:p>
    <w:p w:rsidR="00F40195" w:rsidRDefault="00F40195" w:rsidP="0020252D">
      <w:pPr>
        <w:rPr>
          <w:rFonts w:ascii="Times New Roman" w:hAnsi="Times New Roman" w:cs="Times New Roman"/>
          <w:sz w:val="28"/>
          <w:szCs w:val="28"/>
        </w:rPr>
      </w:pPr>
    </w:p>
    <w:p w:rsidR="00F40195" w:rsidRDefault="00F40195" w:rsidP="0020252D">
      <w:pPr>
        <w:rPr>
          <w:rFonts w:ascii="Times New Roman" w:hAnsi="Times New Roman" w:cs="Times New Roman"/>
          <w:sz w:val="28"/>
          <w:szCs w:val="28"/>
        </w:rPr>
      </w:pPr>
    </w:p>
    <w:p w:rsidR="00F40195" w:rsidRDefault="00F40195" w:rsidP="0020252D">
      <w:pPr>
        <w:rPr>
          <w:rFonts w:ascii="Times New Roman" w:hAnsi="Times New Roman" w:cs="Times New Roman"/>
          <w:sz w:val="28"/>
          <w:szCs w:val="28"/>
        </w:rPr>
      </w:pPr>
    </w:p>
    <w:p w:rsidR="004C146E" w:rsidRPr="00CA3BF4" w:rsidRDefault="004C146E" w:rsidP="002025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0252D" w:rsidRPr="00CA3BF4" w:rsidTr="0020252D">
        <w:tc>
          <w:tcPr>
            <w:tcW w:w="4927" w:type="dxa"/>
          </w:tcPr>
          <w:p w:rsidR="0020252D" w:rsidRPr="00CA3BF4" w:rsidRDefault="0020252D" w:rsidP="00202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52D" w:rsidRPr="00CA3BF4" w:rsidRDefault="0020252D" w:rsidP="000D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F4">
              <w:rPr>
                <w:rFonts w:ascii="Times New Roman" w:hAnsi="Times New Roman" w:cs="Times New Roman"/>
                <w:sz w:val="28"/>
                <w:szCs w:val="28"/>
              </w:rPr>
              <w:t>Приложение к решению</w:t>
            </w:r>
          </w:p>
          <w:p w:rsidR="0020252D" w:rsidRPr="00CA3BF4" w:rsidRDefault="0020252D" w:rsidP="000D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F4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F40195">
              <w:rPr>
                <w:rFonts w:ascii="Times New Roman" w:hAnsi="Times New Roman" w:cs="Times New Roman"/>
                <w:sz w:val="28"/>
                <w:szCs w:val="28"/>
              </w:rPr>
              <w:t>Молдаванского</w:t>
            </w:r>
            <w:r w:rsidRPr="00CA3B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0252D" w:rsidRPr="00CA3BF4" w:rsidRDefault="0020252D" w:rsidP="000D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F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bookmarkStart w:id="0" w:name="_GoBack"/>
            <w:bookmarkEnd w:id="0"/>
          </w:p>
          <w:p w:rsidR="0020252D" w:rsidRPr="00CA3BF4" w:rsidRDefault="00F40195" w:rsidP="000D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r w:rsidR="004C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52D" w:rsidRPr="00CA3BF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8B1023" w:rsidRPr="00CA3BF4" w:rsidRDefault="00DD44B0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</w:p>
    <w:p w:rsidR="008B1023" w:rsidRPr="00CA3BF4" w:rsidRDefault="00DD44B0" w:rsidP="00202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  <w:r w:rsidR="0020252D" w:rsidRPr="00CA3BF4">
        <w:rPr>
          <w:rFonts w:ascii="Times New Roman" w:hAnsi="Times New Roman" w:cs="Times New Roman"/>
          <w:b/>
          <w:sz w:val="28"/>
          <w:szCs w:val="28"/>
        </w:rPr>
        <w:t xml:space="preserve">Положение об управлении и распоряжении земельными участками </w:t>
      </w:r>
    </w:p>
    <w:p w:rsidR="0020252D" w:rsidRPr="00CA3BF4" w:rsidRDefault="0020252D" w:rsidP="00202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40195">
        <w:rPr>
          <w:rFonts w:ascii="Times New Roman" w:hAnsi="Times New Roman" w:cs="Times New Roman"/>
          <w:b/>
          <w:sz w:val="28"/>
          <w:szCs w:val="28"/>
        </w:rPr>
        <w:t>Молдаванского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8B1023" w:rsidRPr="00CA3BF4" w:rsidRDefault="008B1023" w:rsidP="002025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B0" w:rsidRPr="00CA3BF4" w:rsidRDefault="00DA3FF9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A3FF9" w:rsidRPr="00CA3BF4" w:rsidRDefault="008F3C97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1.1. </w:t>
      </w:r>
      <w:r w:rsidR="0020252D" w:rsidRPr="00CA3BF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E1564" w:rsidRPr="00CA3BF4">
        <w:rPr>
          <w:rFonts w:ascii="Times New Roman" w:hAnsi="Times New Roman" w:cs="Times New Roman"/>
          <w:sz w:val="28"/>
          <w:szCs w:val="28"/>
        </w:rPr>
        <w:t>определяет основы управления и распоряжения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в отношении которых органы местного самоуправления наделены полномочиями по управлению и распоряжению ими.</w:t>
      </w:r>
    </w:p>
    <w:p w:rsidR="00DA3FF9" w:rsidRPr="00CA3BF4" w:rsidRDefault="00703F03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Правовое регулирование земельных отношений на территории муниципального образования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DA3FF9" w:rsidRPr="00CA3BF4">
        <w:rPr>
          <w:rFonts w:ascii="Times New Roman" w:hAnsi="Times New Roman" w:cs="Times New Roman"/>
          <w:sz w:val="28"/>
          <w:szCs w:val="28"/>
        </w:rPr>
        <w:t>я</w:t>
      </w:r>
      <w:r w:rsidRPr="00CA3BF4">
        <w:rPr>
          <w:rFonts w:ascii="Times New Roman" w:hAnsi="Times New Roman" w:cs="Times New Roman"/>
          <w:sz w:val="28"/>
          <w:szCs w:val="28"/>
        </w:rPr>
        <w:t xml:space="preserve"> Крымского района осуществляется в соответствии с </w:t>
      </w:r>
      <w:hyperlink r:id="rId8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</w:t>
      </w:r>
      <w:r w:rsidR="004C146E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Pr="00CA3BF4">
        <w:rPr>
          <w:rFonts w:ascii="Times New Roman" w:hAnsi="Times New Roman" w:cs="Times New Roman"/>
          <w:sz w:val="28"/>
          <w:szCs w:val="28"/>
        </w:rPr>
        <w:t>Гражданским </w:t>
      </w:r>
      <w:hyperlink r:id="rId9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 Российской Федерации, Градостроительным кодексом Российской Федерации, Федеральным законом от 25 октября 2001 года №137-ФЗ «О введении в действие земельного кодекса Российской Федерации»; </w:t>
      </w:r>
      <w:r w:rsidR="00DE1564" w:rsidRPr="00CA3BF4">
        <w:rPr>
          <w:rFonts w:ascii="Times New Roman" w:hAnsi="Times New Roman" w:cs="Times New Roman"/>
          <w:sz w:val="28"/>
          <w:szCs w:val="28"/>
        </w:rPr>
        <w:t>Законом Краснодарского края от 5 ноября 2002 года №</w:t>
      </w:r>
      <w:r w:rsidR="00F40195">
        <w:rPr>
          <w:rFonts w:ascii="Times New Roman" w:hAnsi="Times New Roman" w:cs="Times New Roman"/>
          <w:sz w:val="28"/>
          <w:szCs w:val="28"/>
        </w:rPr>
        <w:t xml:space="preserve"> </w:t>
      </w:r>
      <w:r w:rsidR="00DE1564" w:rsidRPr="00CA3BF4">
        <w:rPr>
          <w:rFonts w:ascii="Times New Roman" w:hAnsi="Times New Roman" w:cs="Times New Roman"/>
          <w:sz w:val="28"/>
          <w:szCs w:val="28"/>
        </w:rPr>
        <w:t xml:space="preserve">532-КЗ «Об основах регулирования земельных отношений в Краснодарском крае», </w:t>
      </w:r>
      <w:r w:rsidRPr="00CA3BF4">
        <w:rPr>
          <w:rFonts w:ascii="Times New Roman" w:hAnsi="Times New Roman" w:cs="Times New Roman"/>
          <w:sz w:val="28"/>
          <w:szCs w:val="28"/>
        </w:rPr>
        <w:t>другими нормативными правовыми актами.</w:t>
      </w:r>
    </w:p>
    <w:p w:rsidR="00B75699" w:rsidRPr="00CA3BF4" w:rsidRDefault="00B75699" w:rsidP="00B756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Уполномоченным органом по управлению и распоряжению земельными участками, государственная собственность на которые не разграничена и земельными участками, являющимися муниципальной собственностью, на территории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является администрация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E81982" w:rsidRPr="00CA3BF4" w:rsidRDefault="00E81982" w:rsidP="00E819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Распоряжение земельными участками находящихся в границах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CA3BF4">
        <w:rPr>
          <w:rFonts w:ascii="Times New Roman" w:hAnsi="Times New Roman" w:cs="Times New Roman"/>
          <w:sz w:val="28"/>
          <w:szCs w:val="28"/>
        </w:rPr>
        <w:t>осуществляет глава администрации сельского поселения в пределах своей компетенции в соответствии с Земельным кодексом Российской Федерации, в порядке установленном административными регламентами по предоставлению муниципальных услуг в сфере землепользования, иными нормативными правовыми документами, регламентирующими порядок предоставления земельных участков.</w:t>
      </w:r>
    </w:p>
    <w:p w:rsidR="00B75699" w:rsidRPr="00CA3BF4" w:rsidRDefault="00B75699" w:rsidP="00B756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Муниципальные правовые (распорядительные) акты на территории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по вопросам землепользования, землеустройства, изъятия земель и предоставления земельных участков издаются в соответствии с установленными полномочиями в форме постановлений. Постановления должны приниматься с учетом имеющейся утвержденной в установленном порядке градостроительной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документации по населенным пунктам поселения, генеральных планов, правил землепользования и застройки, документации по планировке и зонированию территории, местных нормативов градостроительного проектирования, если иное не установлено действующим законодательством в сроки и порядке, установленных административными регламентами по предоставлению муниципальных услуг в сфере землепользования.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1.2. В муниципальной собственности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находятся земельные участки: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которые признаны таковыми федеральными законами и принятыми в соответствии с ними региональными законами;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право муниципальной собственности, на которые возникло при разграничении государственной собственности на землю;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которые приобретены в муниципальную собственность сельского поселения по основаниям, установленным гражданским законодательством.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муниципальной собственности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а также земельные участки, государственная собственность на которые не разграничена, могут предоставляться в частную собственность, постоянное (бессрочное) пользование, безвозмездное срочное пользование, аренду. Постановлением администрации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или решением суда на земельные участки может налагаться право ограниченного пользования лицами, не являющимися владельцами участков (публичный или частный сервитут).</w:t>
      </w:r>
    </w:p>
    <w:p w:rsidR="007B43B5" w:rsidRPr="00CA3BF4" w:rsidRDefault="007B43B5" w:rsidP="00DA3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4B0" w:rsidRDefault="00DD44B0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2. Полномочия по управлению и распоряжению земельными участками </w:t>
      </w:r>
    </w:p>
    <w:p w:rsidR="00F40195" w:rsidRPr="00CA3BF4" w:rsidRDefault="00F40195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2.1. Полномочия Совета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CA3BF4">
        <w:rPr>
          <w:rFonts w:ascii="Times New Roman" w:hAnsi="Times New Roman" w:cs="Times New Roman"/>
          <w:sz w:val="28"/>
          <w:szCs w:val="28"/>
        </w:rPr>
        <w:t>: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 утверждает нормативные правовые акты в сфере управления и распоряжения земельными участками;</w:t>
      </w:r>
    </w:p>
    <w:p w:rsidR="00AC0245" w:rsidRPr="00CA3BF4" w:rsidRDefault="00DD44B0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устанавливает предельные размеры земельных участков по видам разрешенного использования, отнесенным к компетенции </w:t>
      </w:r>
      <w:r w:rsidR="00AC0245" w:rsidRPr="00CA3BF4">
        <w:rPr>
          <w:rFonts w:ascii="Times New Roman" w:hAnsi="Times New Roman" w:cs="Times New Roman"/>
          <w:sz w:val="28"/>
          <w:szCs w:val="28"/>
        </w:rPr>
        <w:t>органов местного самоуправления в пределах своих полномочий;</w:t>
      </w:r>
    </w:p>
    <w:p w:rsidR="00AC0245" w:rsidRPr="00CA3BF4" w:rsidRDefault="00AC0245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устанавливает порядок предоставления земельных участков различного целевого назначения в собственность, пользование, аренду;</w:t>
      </w:r>
    </w:p>
    <w:p w:rsidR="009357D6" w:rsidRPr="00CA3BF4" w:rsidRDefault="00AC0245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- устанавливает, изменяет и отменяет земельный налог;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осуществляет контроль за исполнением администрацией 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3BF4">
        <w:rPr>
          <w:rFonts w:ascii="Times New Roman" w:hAnsi="Times New Roman" w:cs="Times New Roman"/>
          <w:sz w:val="28"/>
          <w:szCs w:val="28"/>
        </w:rPr>
        <w:t>нормативно-правовых актов органов местного самоуправления, регулирующих земельные отношения;</w:t>
      </w:r>
    </w:p>
    <w:p w:rsidR="007B43B5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отнесенные действующим законодательством к ведению представительных </w:t>
      </w:r>
      <w:r w:rsidR="009357D6" w:rsidRPr="00CA3BF4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2.2. Полномочия администрации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района:</w:t>
      </w:r>
    </w:p>
    <w:p w:rsidR="00AC0245" w:rsidRPr="00CA3BF4" w:rsidRDefault="00DD44B0" w:rsidP="00AC02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в соответствии с настоящим Положением управление и распоряжение землями, находящимися в границах </w:t>
      </w:r>
      <w:r w:rsidR="009357D6" w:rsidRPr="00CA3B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A3BF4">
        <w:rPr>
          <w:rFonts w:ascii="Times New Roman" w:hAnsi="Times New Roman" w:cs="Times New Roman"/>
          <w:sz w:val="28"/>
          <w:szCs w:val="28"/>
        </w:rPr>
        <w:t>;</w:t>
      </w:r>
    </w:p>
    <w:p w:rsidR="00E81982" w:rsidRPr="00CA3BF4" w:rsidRDefault="00E81982" w:rsidP="00E819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принимает решения о предоставлении, передаче земельных участков на определенном праве в соответствии с действующим законодательством и нормативно-правовыми актами представительного органа сельского поселения и заключает договоры;</w:t>
      </w:r>
    </w:p>
    <w:p w:rsidR="00AC0245" w:rsidRPr="00CA3BF4" w:rsidRDefault="00E81982" w:rsidP="00AC02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принимает решения об </w:t>
      </w:r>
      <w:r w:rsidR="00AC0245" w:rsidRPr="00CA3BF4">
        <w:rPr>
          <w:rFonts w:ascii="Times New Roman" w:hAnsi="Times New Roman" w:cs="Times New Roman"/>
          <w:sz w:val="28"/>
          <w:szCs w:val="28"/>
        </w:rPr>
        <w:t>изъятии земель, в том числе путем выкупа, для муниципальных нужд, в порядке, установленном действующим законодательством и настоящим Положением;</w:t>
      </w:r>
    </w:p>
    <w:p w:rsidR="00AC0245" w:rsidRPr="00CA3BF4" w:rsidRDefault="00AC0245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принимает решения об установлении сервитутов на земельные участки в порядке, установленном действующим законодательством и настоящим Положением; 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проводит работу по расторжению договоров аренды с недобросовестными арендаторами;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организует и проводит торги (конкурсы, аукционы) по продаже земельных участков или продаже права на заключение договоров аренды земельных участков;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осуществляет консультирование заинтересованных лиц по вопросам земельных отношений;</w:t>
      </w:r>
    </w:p>
    <w:p w:rsidR="00AC0245" w:rsidRPr="00CA3BF4" w:rsidRDefault="00AC0245" w:rsidP="00E81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информирует население о возможном или предстоящем предоставлении </w:t>
      </w:r>
      <w:r w:rsidR="00E81982" w:rsidRPr="00CA3BF4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8F3C97" w:rsidRPr="00CA3BF4" w:rsidRDefault="00DD44B0" w:rsidP="008F3C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осуществляет иные полномочия, отнесенные действующим законодательством к ведению исполнительных органов местного самоуправления.</w:t>
      </w:r>
    </w:p>
    <w:p w:rsidR="00DD44B0" w:rsidRPr="00CA3BF4" w:rsidRDefault="00DD44B0" w:rsidP="008F3C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Управление и распоряжение землями от имени администрации </w:t>
      </w:r>
      <w:r w:rsidR="00F40195">
        <w:rPr>
          <w:rFonts w:ascii="Times New Roman" w:hAnsi="Times New Roman" w:cs="Times New Roman"/>
          <w:sz w:val="28"/>
          <w:szCs w:val="28"/>
        </w:rPr>
        <w:t>Молдаванского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осуществляют уполномоченные лица</w:t>
      </w:r>
      <w:r w:rsidRPr="00CA3BF4">
        <w:rPr>
          <w:rFonts w:ascii="Times New Roman" w:hAnsi="Times New Roman" w:cs="Times New Roman"/>
          <w:sz w:val="28"/>
          <w:szCs w:val="28"/>
        </w:rPr>
        <w:t>, действующие на основании соответствующих положений. </w:t>
      </w:r>
    </w:p>
    <w:p w:rsidR="008B1023" w:rsidRPr="00CA3BF4" w:rsidRDefault="008B1023" w:rsidP="008F3C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023" w:rsidRPr="00CA3BF4" w:rsidRDefault="00DD44B0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3. Приобретение прав на земельные участки 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3.1. Предоставление гражданам и юридическим лицам (далее </w:t>
      </w:r>
      <w:r w:rsidR="00E81982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заинтересованным лицам) земельных участков из земель, находящихся в неразграниченной государственной или муниципальной собственности, осуществляется на основании постановлений администрации 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3.2. Земельные участки предоставляются заинтересованным лицам на правах: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аренды;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собственности (за плату и бесплатно);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постоянного (бессрочного) пользования;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безвозмездного срочного пользования.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3.3. Выбор права на земельный участок производится заинтересованным лицом самостоятельно с учетом особенностей (ограничений), установленных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 xml:space="preserve">3.4. Заявления о предоставлении земельных участков направляются на имя главы </w:t>
      </w:r>
      <w:r w:rsidR="009357D6" w:rsidRPr="00CA3B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A3BF4">
        <w:rPr>
          <w:rFonts w:ascii="Times New Roman" w:hAnsi="Times New Roman" w:cs="Times New Roman"/>
          <w:sz w:val="28"/>
          <w:szCs w:val="28"/>
        </w:rPr>
        <w:t>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3.5. Заявления о предоставлении свободных от прав земельных участков рассматриваются в порядке и сроки, установленные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3.6. Издание постановления о предоставлении земельного участка является основанием для заключения договора на соответствующем праве.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3.7. Правоустанавливающие документы на землю в обязательном порядке должны содержать сведения об ограничениях и обременениях (при их наличии), а также сведения о категории земель, разрешенном использовании и кадастровом номере земельного участка (за исключением случаев, когда предоставление земельного участка осуществляется до кадастрового учета).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3.8. В случаях, предусмотренных действующим законодательством, земельные участки, находящиес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я в распоряжении администрации сельского поселения, </w:t>
      </w:r>
      <w:r w:rsidRPr="00CA3BF4">
        <w:rPr>
          <w:rFonts w:ascii="Times New Roman" w:hAnsi="Times New Roman" w:cs="Times New Roman"/>
          <w:sz w:val="28"/>
          <w:szCs w:val="28"/>
        </w:rPr>
        <w:t xml:space="preserve">могут предоставляться с торгов и без проведения торгов. 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3.9. Продажа земельных участков, находящихся в муниципальной собственности, собственникам зданий, строений, сооружений, расположенных на этих земельных участках, осуществляется 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в десятикратном размере ставки земельного налога за единицу площади земельного участка, но не более кадастровой стоимости земельного участка или иного размера цены земельного участка, если он установлен федеральным законом. 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3.10. Приобретение гражданами земельных участков на праве собственности может осуществляться бесплатно в случаях, предусмотренных земельным законодательством, при отсутствии реализации гражданином права однократного бесплатного приобретения земельного участка в собственность.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3.11. Предоставление земельных участков в собственность бесплатно юридическим лицам производится только в случаях, прямо предусмотренных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3.12. Ограничения в приобретении права собственности на земельные участки в отношении отдельных категорий лиц устанавливаются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3.13. Отказ в предоставлении земельных участков допускается по основаниям, предусмотренным действующим законодательством и нормативными правовыми актами органов местного самоуправления.</w:t>
      </w:r>
    </w:p>
    <w:p w:rsidR="00DD44B0" w:rsidRPr="00CA3BF4" w:rsidRDefault="00DD44B0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</w:p>
    <w:p w:rsidR="008B1023" w:rsidRDefault="00DD44B0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4. Прекращение прав на земельные участки </w:t>
      </w:r>
    </w:p>
    <w:p w:rsidR="00F40195" w:rsidRPr="00CA3BF4" w:rsidRDefault="00F40195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4.1. Право собственности на земельный участок прекращается при отчуждении собственником своего земельного участка другим лицам, отказе собственника от права собственности на земельный участок, в силу принудительного изъятия у собственника его земельного участка в порядке, установленном гражданским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4.2. Основания для прекращения права аренды, права постоянного (бессрочного) пользования, права безвозмездного срочного пользования, права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пожизненного наследуемого владения земельными участками ввиду отказа арендатора, землепользователя, землевладельца от принадлежащих им прав, а также ввиду принудительного изъятия установлены земельным и гражданским законодательством.</w:t>
      </w:r>
    </w:p>
    <w:p w:rsidR="000D566B" w:rsidRPr="00CA3BF4" w:rsidRDefault="000D566B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B1023" w:rsidRPr="004C146E" w:rsidRDefault="00DD44B0" w:rsidP="00935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6E">
        <w:rPr>
          <w:rFonts w:ascii="Times New Roman" w:hAnsi="Times New Roman" w:cs="Times New Roman"/>
          <w:b/>
          <w:sz w:val="28"/>
          <w:szCs w:val="28"/>
        </w:rPr>
        <w:t>5. Преде</w:t>
      </w:r>
      <w:r w:rsidR="008F3C97" w:rsidRPr="004C146E">
        <w:rPr>
          <w:rFonts w:ascii="Times New Roman" w:hAnsi="Times New Roman" w:cs="Times New Roman"/>
          <w:b/>
          <w:sz w:val="28"/>
          <w:szCs w:val="28"/>
        </w:rPr>
        <w:t>льные нормы предоставления земельных участков</w:t>
      </w: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86"/>
      <w:bookmarkEnd w:id="1"/>
      <w:r w:rsidRPr="00CA3BF4">
        <w:rPr>
          <w:rFonts w:ascii="Times New Roman" w:hAnsi="Times New Roman" w:cs="Times New Roman"/>
          <w:sz w:val="28"/>
          <w:szCs w:val="28"/>
        </w:rPr>
        <w:t xml:space="preserve"> 5.1. </w:t>
      </w:r>
      <w:r w:rsidR="005647F9" w:rsidRPr="00CA3BF4">
        <w:rPr>
          <w:rFonts w:ascii="Times New Roman" w:hAnsi="Times New Roman" w:cs="Times New Roman"/>
          <w:sz w:val="28"/>
          <w:szCs w:val="28"/>
        </w:rPr>
        <w:t>До утверждения правил землепользования и застройки, у</w:t>
      </w:r>
      <w:r w:rsidR="00B75699" w:rsidRPr="00CA3BF4">
        <w:rPr>
          <w:rFonts w:ascii="Times New Roman" w:hAnsi="Times New Roman" w:cs="Times New Roman"/>
          <w:sz w:val="28"/>
          <w:szCs w:val="28"/>
        </w:rPr>
        <w:t>становить следующие предельные (минимальные и максимальные) размеры земельных участков предоставляемых физ</w:t>
      </w:r>
      <w:r w:rsidR="005647F9" w:rsidRPr="00CA3BF4">
        <w:rPr>
          <w:rFonts w:ascii="Times New Roman" w:hAnsi="Times New Roman" w:cs="Times New Roman"/>
          <w:sz w:val="28"/>
          <w:szCs w:val="28"/>
        </w:rPr>
        <w:t xml:space="preserve">ическим и юридическим лицам в собственность из земель 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находящихся в границах 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CA3BF4">
        <w:rPr>
          <w:rFonts w:ascii="Times New Roman" w:hAnsi="Times New Roman" w:cs="Times New Roman"/>
          <w:sz w:val="28"/>
          <w:szCs w:val="28"/>
        </w:rPr>
        <w:t>государственная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разграничена, а также земельных участков, являющихся  собственностью </w:t>
      </w:r>
      <w:r w:rsidRPr="00CA3BF4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 минимальный размер-</w:t>
      </w:r>
      <w:smartTag w:uri="urn:schemas-microsoft-com:office:smarttags" w:element="metricconverter">
        <w:smartTagPr>
          <w:attr w:name="ProductID" w:val="0,10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0,10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, максимальный размер-</w:t>
      </w:r>
      <w:smartTag w:uri="urn:schemas-microsoft-com:office:smarttags" w:element="metricconverter">
        <w:smartTagPr>
          <w:attr w:name="ProductID" w:val="0,4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0,4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индивидуального жилищного строительства минимальный размер </w:t>
      </w:r>
      <w:smartTag w:uri="urn:schemas-microsoft-com:office:smarttags" w:element="metricconverter">
        <w:smartTagPr>
          <w:attr w:name="ProductID" w:val="0,06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0,06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-0,25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-0,25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садоводства минимальный размер минимальный размер </w:t>
      </w:r>
      <w:smartTag w:uri="urn:schemas-microsoft-com:office:smarttags" w:element="metricconverter">
        <w:smartTagPr>
          <w:attr w:name="ProductID" w:val="0,05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0,05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 - максимальный размер </w:t>
      </w:r>
      <w:smartTag w:uri="urn:schemas-microsoft-com:office:smarttags" w:element="metricconverter">
        <w:smartTagPr>
          <w:attr w:name="ProductID" w:val="0,12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0,12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дачного строительства минимальный размер </w:t>
      </w:r>
      <w:smartTag w:uri="urn:schemas-microsoft-com:office:smarttags" w:element="metricconverter">
        <w:smartTagPr>
          <w:attr w:name="ProductID" w:val="0,05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0,05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0,2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0,2 га</w:t>
        </w:r>
      </w:smartTag>
      <w:r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ведения огородничества минимальный размер </w:t>
      </w:r>
      <w:smartTag w:uri="urn:schemas-microsoft-com:office:smarttags" w:element="metricconverter">
        <w:smartTagPr>
          <w:attr w:name="ProductID" w:val="0,01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0,01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 максимальный размер </w:t>
      </w:r>
      <w:smartTag w:uri="urn:schemas-microsoft-com:office:smarttags" w:element="metricconverter">
        <w:smartTagPr>
          <w:attr w:name="ProductID" w:val="0,10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0,10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ведения крестьянского (фермерского) хозяйства минимальный размер  </w:t>
      </w:r>
      <w:smartTag w:uri="urn:schemas-microsoft-com:office:smarttags" w:element="metricconverter">
        <w:smartTagPr>
          <w:attr w:name="ProductID" w:val="1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50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50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.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5.2. </w:t>
      </w:r>
      <w:r w:rsidR="00DD44B0" w:rsidRPr="00CA3BF4">
        <w:rPr>
          <w:rFonts w:ascii="Times New Roman" w:hAnsi="Times New Roman" w:cs="Times New Roman"/>
          <w:sz w:val="28"/>
          <w:szCs w:val="28"/>
        </w:rPr>
        <w:t>Предельные (максимальные и минимальные) размеры земельных участков, предоставляемых из земель неразграниченной государственной либо муниципальной собственности, в собственность за плату: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5.2.1. Д</w:t>
      </w:r>
      <w:r w:rsidR="00DD44B0" w:rsidRPr="00CA3BF4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строительства:</w:t>
      </w:r>
    </w:p>
    <w:p w:rsidR="008F3C97" w:rsidRPr="00CA3BF4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максимальный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2000 кв. м, минимальный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400 кв. м;</w:t>
      </w:r>
    </w:p>
    <w:p w:rsidR="008F3C97" w:rsidRPr="00CA3BF4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5.1.2. Для ведения личного подсобного хозяйства:</w:t>
      </w:r>
    </w:p>
    <w:p w:rsidR="00DD44B0" w:rsidRPr="00CA3BF4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максимальный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3000 кв. м, минимальный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100 кв. 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5.</w:t>
      </w:r>
      <w:r w:rsidR="008F3C97" w:rsidRPr="00CA3BF4">
        <w:rPr>
          <w:rFonts w:ascii="Times New Roman" w:hAnsi="Times New Roman" w:cs="Times New Roman"/>
          <w:sz w:val="28"/>
          <w:szCs w:val="28"/>
        </w:rPr>
        <w:t>3</w:t>
      </w:r>
      <w:r w:rsidRPr="00CA3BF4">
        <w:rPr>
          <w:rFonts w:ascii="Times New Roman" w:hAnsi="Times New Roman" w:cs="Times New Roman"/>
          <w:sz w:val="28"/>
          <w:szCs w:val="28"/>
        </w:rPr>
        <w:t>. Максимальные размеры земельных участков, предоставляемых из земель неразграниченной государственной либо муниципальной собственности в собственность бесплатно, устанавливаются действующим законодательством.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В случае, если для определенной категории граждан действующим законодательством максимальные размеры не установлены, применяются следующие предельные размеры земельных участков: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5.2.1. Для индивидуального жилищного строительства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2000 кв. 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5.2.2. Для ведения личного подсобного хозяйства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3000 кв. 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5.3. Предельные (максимальные и минимальные) размеры земельных участков для целей, указанных в </w:t>
      </w:r>
      <w:hyperlink r:id="rId10" w:anchor="Par101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5.1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, предоставляемых из земель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неразграниченной государственной либо муниципальной собственности в аренду, не устанавливаются.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5.4. Для целей, не указанных в </w:t>
      </w:r>
      <w:hyperlink r:id="rId11" w:anchor="Par101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5.1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Par108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5.2</w:t>
        </w:r>
      </w:hyperlink>
      <w:r w:rsidRPr="00CA3BF4">
        <w:rPr>
          <w:rFonts w:ascii="Times New Roman" w:hAnsi="Times New Roman" w:cs="Times New Roman"/>
          <w:sz w:val="28"/>
          <w:szCs w:val="28"/>
        </w:rPr>
        <w:t>, предельные размеры земельных участков, предоставляемых в собственность либо в аренду из земель неразграниченной государственной либо муниципальной собственности,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5.5. Предельные (максимальные и минимальные) размеры земельных участков, предоставляемых гражданам в собственность для ведения крестьянского (фермерского) хозяйства, садоводства, огородничества, животноводства, дачного строительства, устанавливаются законом </w:t>
      </w:r>
      <w:r w:rsidR="00715654" w:rsidRPr="00CA3BF4">
        <w:rPr>
          <w:rFonts w:ascii="Times New Roman" w:hAnsi="Times New Roman" w:cs="Times New Roman"/>
          <w:sz w:val="28"/>
          <w:szCs w:val="28"/>
        </w:rPr>
        <w:t xml:space="preserve">Краснодарского края. </w:t>
      </w:r>
    </w:p>
    <w:p w:rsidR="008B1023" w:rsidRPr="00CA3BF4" w:rsidRDefault="008B1023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023" w:rsidRPr="00CA3BF4" w:rsidRDefault="00DD44B0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6. Сроки предоставления земельных участков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Договор аренды земельного участка, находящегося в государственной или муниципальной собственности, заключается: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на срок от трех до десяти лет в случае предоставления земельного участка для строительства, реконструкции зданий, сооружений;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на срок до сорока девяти лет для размещения линейных объектов;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3)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4)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5) на срок, не превышающий срока действия договора аренды земельного участка, являющегося исходным, в случае предоставления в аренду земельного участка, образованного из исходного земельного участка, за исключением случаев, если земельный участок предоставлен юридическому лицу для комплексного освоения территории или ведения дачного хозяйства;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6) на срок до трех лет в случае предоставления земельного участка, на котором расположен объект незавершенного строительства, для завершения строительства этого объекта либо на срок;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7) на срок действия охотхозяйственного соглашения в случае предоставления земельного участка лицу, с которым заключено охотхозяйственное соглашение;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8) на срок действия концессионного соглашения в случае предоставления земельного участка лицу, с которым заключено концессионное соглашение;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8.1) на срок действия договора об освоении территории в целях строительства и эксплуатации наемного дома коммерческого использования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или договора об освоении территории в целях строительства и эксплуатации наемного дома социального</w:t>
      </w:r>
      <w:r w:rsidR="0033375D" w:rsidRPr="00CA3BF4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использования в случае предоставления земельного участка лицу, с которым заключен такой договор;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8.2) на срок, определенный законом субъекта Российской Федерации, в случае предоставления земельного участка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9) на срок, не превышающий оставшегося срока действия договора аренды земельного участка, досрочно прекращенного в связи с изъятием такого земельного участка для государственных или муниципальных нужд, но не менее чем на три года в случае предоставления лицу земельного участка взамен земельного участка, право </w:t>
      </w:r>
      <w:r w:rsidR="00715654" w:rsidRPr="00CA3BF4">
        <w:rPr>
          <w:rFonts w:ascii="Times New Roman" w:hAnsi="Times New Roman" w:cs="Times New Roman"/>
          <w:sz w:val="28"/>
          <w:szCs w:val="28"/>
        </w:rPr>
        <w:t>аренды,</w:t>
      </w:r>
      <w:r w:rsidRPr="00CA3BF4">
        <w:rPr>
          <w:rFonts w:ascii="Times New Roman" w:hAnsi="Times New Roman" w:cs="Times New Roman"/>
          <w:sz w:val="28"/>
          <w:szCs w:val="28"/>
        </w:rPr>
        <w:t xml:space="preserve"> на который прекращено в результате изъятия такого земельного участка;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10) на срок, превышающий не более чем на два года срок действия лицензии на пользование недрами, в случае предоставления земельного участка для проведения работ, связанных с пользованием недрами;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11) на срок от трех до сорока девяти лет в случае предоставления земельного участка для сельскохозяйственного производства;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12) на срок не более чем три года в случае предоставления земельного участка гражданину для сенокошения, выпаса сельскохозяйственных животных, ведения огородничества;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13) на срок, не превышающий срока резервирования земельного участка для государственных или муниципальных нужд, в случае, если земельный участок зарезервирован для государственных или муниципальных нужд;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14) на срок реализации инвестиционного проекта в соответствии с инвестиционной декларацией резидента зоны территориального развития, включенного в реестр резидентов этой зоны, в случае, если земельный участок расположен в границах зоны территориального развития;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15) на срок действия решения о предоставлении водных биологических ресурсов в пользование,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деятельности, предусмотренной указанными решением или договорами;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16) на срок в пределах минимального срока и (или) максимального срока аренды земельного участка в случае, если федеральным законом установлены минимальный срок и (или) </w:t>
      </w:r>
      <w:hyperlink r:id="rId13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максимальный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 срок аренды земельного участка;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17) на срок до сорока девяти лет в случае предоставления земельного участка в аренду собственнику здания, сооружения, расположенных на таком земельном участке, или помещений в них.</w:t>
      </w:r>
    </w:p>
    <w:p w:rsidR="00FF7B66" w:rsidRPr="00CA3BF4" w:rsidRDefault="00FF7B66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270" w:rsidRPr="00CA3BF4" w:rsidRDefault="00FF7B66" w:rsidP="00BE7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 xml:space="preserve">7. Предоставление земельных участков в постоянное (бессрочное) пользование 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.1. Земельные участки, находящиеся в муниципальной или </w:t>
      </w:r>
      <w:r w:rsidR="00F52270" w:rsidRPr="00CA3BF4">
        <w:rPr>
          <w:rFonts w:ascii="Times New Roman" w:hAnsi="Times New Roman" w:cs="Times New Roman"/>
          <w:sz w:val="28"/>
          <w:szCs w:val="28"/>
        </w:rPr>
        <w:lastRenderedPageBreak/>
        <w:t>государственной собственности предоставляются в постоянное (бессрочное) пользование исключительно: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органам государственной власти и органам местного самоуправления;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государственным и муниципальным учреждениям;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3) казенным предприятиям;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4) центрам исторического наследия президентов Российской Федерации, прекративших исполнение своих полномочий. 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.2. Земельные участки предоставляются в постоянное (бессрочное) пользование постановлением администрации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поселения в соответствии с Земельным </w:t>
      </w:r>
      <w:hyperlink r:id="rId14" w:history="1">
        <w:r w:rsidR="00F52270" w:rsidRPr="00CA3B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52270" w:rsidRPr="00CA3BF4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8B1023" w:rsidRPr="00CA3BF4">
        <w:rPr>
          <w:rFonts w:ascii="Times New Roman" w:hAnsi="Times New Roman" w:cs="Times New Roman"/>
          <w:sz w:val="28"/>
          <w:szCs w:val="28"/>
        </w:rPr>
        <w:t>дерации и настоящим Положением.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.3. Не допускается предоставление земельных участков, находящихся в государственной или муниципальной собственности, указанным в пункте </w:t>
      </w: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>.1. лицам на других правах, кроме права постоянного (бессрочного) пользования, если иное не предусмотрено статьями 39.10. и 39.20 Земельного кодекса Российской Федерации.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270" w:rsidRPr="00CA3BF4" w:rsidRDefault="00FF7B66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98"/>
      <w:bookmarkEnd w:id="2"/>
      <w:r w:rsidRPr="00CA3BF4">
        <w:rPr>
          <w:rFonts w:ascii="Times New Roman" w:hAnsi="Times New Roman" w:cs="Times New Roman"/>
          <w:b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 в  безвозмездное пользование 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3" w:name="Par107"/>
      <w:bookmarkEnd w:id="3"/>
      <w:r w:rsidR="00F52270" w:rsidRPr="00CA3BF4">
        <w:rPr>
          <w:rFonts w:ascii="Times New Roman" w:hAnsi="Times New Roman" w:cs="Times New Roman"/>
          <w:sz w:val="28"/>
          <w:szCs w:val="28"/>
        </w:rPr>
        <w:t>Земельные участки, находящиеся в муниципальной или государственной собственности могут быть предоставлены в безвозмездное пользование лицам, указанным в пункте 2 статьи 39.10  Земельного кодекса Российской Федерации.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>.2. Срок безвозмездного пользования земельным участком, находящимся в государственной или муниципальной собственности, устанавливается по заявлению заинтересованного в получении земельного участка лица с учетом ограничений, предусмотренных пунктом 2 статьи 39.10 Земельного кодекса.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>.3. Договор безвозмездного пользования земельным участком для ведения садоводства или огородничества, заключаемый с некоммерческой организацией, созданной гражданами,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территории, а также  проведения кадастровых работ, необходимых для образования земельных участков в соответствии с утвержденным проектом межевания территории.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.4. Договор безвозмездного пользования земельным участком заключается между гражданином и администрацией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2270" w:rsidRPr="00CA3BF4">
        <w:rPr>
          <w:rFonts w:ascii="Times New Roman" w:hAnsi="Times New Roman" w:cs="Times New Roman"/>
          <w:sz w:val="28"/>
          <w:szCs w:val="28"/>
        </w:rPr>
        <w:t>поселения, а в  случае, предусмотренном подпунктом 2 пункта 2 статьи 39.10.Земельного кодекса, с организацией, которой земельный участок, находящийся в государственной или муниципальной собственности, предоставлен в постоянное  (бессрочное) пользование.</w:t>
      </w:r>
    </w:p>
    <w:p w:rsidR="008B1023" w:rsidRPr="00CA3BF4" w:rsidRDefault="008B1023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270" w:rsidRPr="00CA3BF4" w:rsidRDefault="00FF7B66" w:rsidP="00F5227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12"/>
      <w:bookmarkEnd w:id="4"/>
      <w:r w:rsidRPr="00CA3BF4">
        <w:rPr>
          <w:rFonts w:ascii="Times New Roman" w:hAnsi="Times New Roman" w:cs="Times New Roman"/>
          <w:b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 в аренду 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.1. Земельные участки могут быть предоставлены в аренду в </w:t>
      </w:r>
      <w:r w:rsidR="00F52270" w:rsidRPr="00CA3BF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гражданским и земельным законодательством. 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.2. Земельные участки предоставляются в аренду на </w:t>
      </w:r>
      <w:r w:rsidR="008B1023" w:rsidRPr="00CA3BF4">
        <w:rPr>
          <w:rFonts w:ascii="Times New Roman" w:hAnsi="Times New Roman" w:cs="Times New Roman"/>
          <w:sz w:val="28"/>
          <w:szCs w:val="28"/>
        </w:rPr>
        <w:t>торгах и без проведения торгов.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.3. Договор аренды земельного участка, находящегося в государственной или муниципальной собственности, заключается на торгах, проводимых в форме аукциона в соответствии со статьями 39.11, 39.12 Земельного кодекса 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>.4. Договор аренды земельного участка, находящегося в государственной или муниципальной собственности, заключается без проведения торгов в случаях, предусмотренных статьей 39.6 Земельного кодекса.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>.5 Особенности договора аренды земельного участка, находящегося в государственной или муниципальной собственности, а также сроки заключения договора аренды определены в статье 39.8 Земельного кодекса Российской Федерации.</w:t>
      </w:r>
    </w:p>
    <w:p w:rsidR="008B1023" w:rsidRPr="00CA3BF4" w:rsidRDefault="008B1023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270" w:rsidRPr="00CA3BF4" w:rsidRDefault="00FF7B66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19"/>
      <w:bookmarkEnd w:id="5"/>
      <w:r w:rsidRPr="00CA3BF4">
        <w:rPr>
          <w:rFonts w:ascii="Times New Roman" w:hAnsi="Times New Roman" w:cs="Times New Roman"/>
          <w:b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b/>
          <w:sz w:val="28"/>
          <w:szCs w:val="28"/>
        </w:rPr>
        <w:t>.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 в собственность 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>.1. Земельные участки могут быть предоставлены гражданину или юридическому лицу в собственность на торгах и без проведения торгов, а также в собственность бесплатно.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.2. Продажа земельного участка, находящегося в государственной или муниципальной собственности, осуществляется на торгах, проводимых в форме аукциона в соответствии со статьями 39.11, 39.12 Земельного кодекса 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>.3. Случаи предоставления земельного участка в собственность за плату без проведения торгов определены в пункте 2 статьи 39.3 Земельного кодекса.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>.4. Цена продажи земельного участка, находящегося в государственной или муниципальной собственности определяется в соответствии со с</w:t>
      </w:r>
      <w:r w:rsidR="008B1023" w:rsidRPr="00CA3BF4">
        <w:rPr>
          <w:rFonts w:ascii="Times New Roman" w:hAnsi="Times New Roman" w:cs="Times New Roman"/>
          <w:sz w:val="28"/>
          <w:szCs w:val="28"/>
        </w:rPr>
        <w:t>татьей 39.4 Земельного кодекса.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.5. В случаях, указанных в статье 39.5 Земельного Кодекса, земельные участки, находящиеся в государственной или муниципальной собственности, могут предоставляться гражданину или юридическому лицу в собственность бесплатно на основании постановления администрации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2270" w:rsidRPr="00CA3BF4">
        <w:rPr>
          <w:rFonts w:ascii="Times New Roman" w:hAnsi="Times New Roman" w:cs="Times New Roman"/>
          <w:sz w:val="28"/>
          <w:szCs w:val="28"/>
        </w:rPr>
        <w:t>поселения.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23" w:rsidRPr="00CA3BF4" w:rsidRDefault="00FF7B66" w:rsidP="00FF7B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11</w:t>
      </w:r>
      <w:r w:rsidR="00F52270" w:rsidRPr="00CA3BF4">
        <w:rPr>
          <w:rFonts w:ascii="Times New Roman" w:hAnsi="Times New Roman" w:cs="Times New Roman"/>
          <w:b/>
          <w:sz w:val="28"/>
          <w:szCs w:val="28"/>
        </w:rPr>
        <w:t>.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в собственность, аренду, </w:t>
      </w:r>
    </w:p>
    <w:p w:rsidR="00F52270" w:rsidRPr="00CA3BF4" w:rsidRDefault="00FF7B66" w:rsidP="00BE76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:rsidR="00FF7B66" w:rsidRDefault="00F52270" w:rsidP="004C146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Порядок предоставления в собственность, аренду, постоянное (бессрочное) пользование, безвозмездное пользование земельного участка определен статьей 39.14 Земельного кодекса Российской Федерации.</w:t>
      </w:r>
    </w:p>
    <w:p w:rsidR="004C146E" w:rsidRPr="00CA3BF4" w:rsidRDefault="004C146E" w:rsidP="004C146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270" w:rsidRPr="00CA3BF4" w:rsidRDefault="00FF7B66" w:rsidP="00BE76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12</w:t>
      </w:r>
      <w:r w:rsidR="00F52270"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Обмен земельного участка, находящегося в государственной или муниципальной собственности, на земельный участок, находящийся в </w:t>
      </w:r>
      <w:r w:rsidRPr="00CA3B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частной собственности 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Обмен земельного участка, находящегося в государственной или муниципальной собственности, на земельный участок, находящийся в частной собственности, допускается при обмене: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земельного участка, находящегося в государственной или муниципальной собственности, на земельный участок, находящийся в частной собственности и изымаемый для  государственных или муниципальных нужд;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земельного участка, находящегося в государственной или муниципальной собственности, на земельный участок, который находится  в частной собственности и предназначен в соответствии с утвержденным проектом планировки  территории и проектом межевания территории для размещения объекта социальной инфраструктуры (если размещение объекта  социальной инфраструктуры необходимо для соблюдения нормативов градостроительного проектирования), объектов инженерной и транспортной  инфраструктур или на котором расположены указанные объекты.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ab/>
      </w:r>
    </w:p>
    <w:p w:rsidR="00F52270" w:rsidRPr="00CA3BF4" w:rsidRDefault="002A25B3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36"/>
      <w:bookmarkEnd w:id="6"/>
      <w:r w:rsidRPr="00CA3BF4">
        <w:rPr>
          <w:rFonts w:ascii="Times New Roman" w:hAnsi="Times New Roman" w:cs="Times New Roman"/>
          <w:b/>
          <w:sz w:val="28"/>
          <w:szCs w:val="28"/>
        </w:rPr>
        <w:t xml:space="preserve">13. Целевое назначение и правовой режим земельных участков </w:t>
      </w:r>
    </w:p>
    <w:p w:rsidR="008B1023" w:rsidRPr="00CA3BF4" w:rsidRDefault="002A25B3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13.1.</w:t>
      </w:r>
      <w:r w:rsidR="00F52270" w:rsidRPr="00CA3BF4">
        <w:rPr>
          <w:rFonts w:ascii="Times New Roman" w:hAnsi="Times New Roman" w:cs="Times New Roman"/>
          <w:sz w:val="28"/>
          <w:szCs w:val="28"/>
        </w:rPr>
        <w:t>Под целевым назначением земель понимаются установленные законодательством порядок, условия и пределы (нормы) использования земель для конкретных целей в соответствии с их принадлежностью к той или иной территориальной зоне.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2A25B3" w:rsidRPr="00CA3BF4">
        <w:rPr>
          <w:rFonts w:ascii="Times New Roman" w:hAnsi="Times New Roman" w:cs="Times New Roman"/>
          <w:sz w:val="28"/>
          <w:szCs w:val="28"/>
        </w:rPr>
        <w:t>3</w:t>
      </w:r>
      <w:r w:rsidRPr="00CA3BF4">
        <w:rPr>
          <w:rFonts w:ascii="Times New Roman" w:hAnsi="Times New Roman" w:cs="Times New Roman"/>
          <w:sz w:val="28"/>
          <w:szCs w:val="28"/>
        </w:rPr>
        <w:t>.2.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2A25B3" w:rsidRPr="00CA3BF4">
        <w:rPr>
          <w:rFonts w:ascii="Times New Roman" w:hAnsi="Times New Roman" w:cs="Times New Roman"/>
          <w:sz w:val="28"/>
          <w:szCs w:val="28"/>
        </w:rPr>
        <w:t>3</w:t>
      </w:r>
      <w:r w:rsidRPr="00CA3BF4">
        <w:rPr>
          <w:rFonts w:ascii="Times New Roman" w:hAnsi="Times New Roman" w:cs="Times New Roman"/>
          <w:sz w:val="28"/>
          <w:szCs w:val="28"/>
        </w:rPr>
        <w:t>.3. Целевое назначение и правовой режим основных территориальных зон определяются федеральными законами и отражаются в землеустроительной и градостроительной документации.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Par142"/>
      <w:bookmarkEnd w:id="7"/>
    </w:p>
    <w:p w:rsidR="00BA220B" w:rsidRPr="00CA3BF4" w:rsidRDefault="00F52270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50"/>
      <w:bookmarkEnd w:id="8"/>
      <w:r w:rsidRPr="00CA3BF4">
        <w:rPr>
          <w:rFonts w:ascii="Times New Roman" w:hAnsi="Times New Roman" w:cs="Times New Roman"/>
          <w:b/>
          <w:sz w:val="28"/>
          <w:szCs w:val="28"/>
        </w:rPr>
        <w:t>1</w:t>
      </w:r>
      <w:r w:rsidR="002A25B3" w:rsidRPr="00CA3BF4">
        <w:rPr>
          <w:rFonts w:ascii="Times New Roman" w:hAnsi="Times New Roman" w:cs="Times New Roman"/>
          <w:b/>
          <w:sz w:val="28"/>
          <w:szCs w:val="28"/>
        </w:rPr>
        <w:t>4</w:t>
      </w:r>
      <w:r w:rsidRPr="00CA3BF4">
        <w:rPr>
          <w:rFonts w:ascii="Times New Roman" w:hAnsi="Times New Roman" w:cs="Times New Roman"/>
          <w:b/>
          <w:sz w:val="28"/>
          <w:szCs w:val="28"/>
        </w:rPr>
        <w:t>.</w:t>
      </w:r>
      <w:r w:rsidR="002A25B3" w:rsidRPr="00CA3BF4">
        <w:rPr>
          <w:rFonts w:ascii="Times New Roman" w:hAnsi="Times New Roman" w:cs="Times New Roman"/>
          <w:b/>
          <w:sz w:val="28"/>
          <w:szCs w:val="28"/>
        </w:rPr>
        <w:t xml:space="preserve"> Право ограниченного пользования чужим земельным участком 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 xml:space="preserve"> (сервитут)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4</w:t>
      </w:r>
      <w:r w:rsidRPr="00CA3BF4">
        <w:rPr>
          <w:rFonts w:ascii="Times New Roman" w:hAnsi="Times New Roman" w:cs="Times New Roman"/>
          <w:sz w:val="28"/>
          <w:szCs w:val="28"/>
        </w:rPr>
        <w:t>.1. Соглашение об установлении сервитута в отношении земельного участка, находящегося в государственной или муниципальной собственности, заключается в случаях, установленных гражданским и земельным законодательством,  и, в частности, в следующих случаях: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проведение изыскательских рабо</w:t>
      </w:r>
      <w:r w:rsidR="008B1023" w:rsidRPr="00CA3BF4">
        <w:rPr>
          <w:rFonts w:ascii="Times New Roman" w:hAnsi="Times New Roman" w:cs="Times New Roman"/>
          <w:sz w:val="28"/>
          <w:szCs w:val="28"/>
        </w:rPr>
        <w:t>т;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3) ведение работ, св</w:t>
      </w:r>
      <w:r w:rsidR="008B1023" w:rsidRPr="00CA3BF4">
        <w:rPr>
          <w:rFonts w:ascii="Times New Roman" w:hAnsi="Times New Roman" w:cs="Times New Roman"/>
          <w:sz w:val="28"/>
          <w:szCs w:val="28"/>
        </w:rPr>
        <w:t>язанных с пользованием недрами.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4</w:t>
      </w:r>
      <w:r w:rsidRPr="00CA3BF4">
        <w:rPr>
          <w:rFonts w:ascii="Times New Roman" w:hAnsi="Times New Roman" w:cs="Times New Roman"/>
          <w:sz w:val="28"/>
          <w:szCs w:val="28"/>
        </w:rPr>
        <w:t xml:space="preserve">.2. Лица, заключающие соглашение об установлении сервитута, условия и порядок заключения соглашения об установлении сервитута в отношении земельного участка, находящегося в государственной или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определены статьями 39.24, 39.25, 39.26 Земельного кодекса.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220B" w:rsidRPr="00CA3BF4" w:rsidRDefault="00F52270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58"/>
      <w:bookmarkEnd w:id="9"/>
      <w:r w:rsidRPr="00CA3BF4">
        <w:rPr>
          <w:rFonts w:ascii="Times New Roman" w:hAnsi="Times New Roman" w:cs="Times New Roman"/>
          <w:b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>5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>Плата за земельные участки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>.1.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>.2. Порядок исчисления и уплаты земельного налога устанавливается законодательством Российской Федерации о налогах и сборах.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>.3. Порядок определения размера арендной платы, порядок, условия и сроки внесения арендной платы за земельные участки, находящиеся в государственной или муниципальной собственности устанавливаются в соответствии с</w:t>
      </w:r>
      <w:r w:rsidR="008B1023" w:rsidRPr="00CA3BF4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 xml:space="preserve">.4. </w:t>
      </w:r>
      <w:r w:rsidR="00BA220B" w:rsidRPr="00CA3BF4">
        <w:rPr>
          <w:rFonts w:ascii="Times New Roman" w:hAnsi="Times New Roman" w:cs="Times New Roman"/>
          <w:sz w:val="28"/>
          <w:szCs w:val="28"/>
        </w:rPr>
        <w:t>В случае,</w:t>
      </w:r>
      <w:r w:rsidR="00544275" w:rsidRPr="00CA3BF4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если по истечении 3-х лет с даты предоставления в аренду земельного участка, находящегося в государственной или муниципальной собственности,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 за такой земельный участок устанавливается  в размере не менее двукратной налоговой ставки земельного налога на соответствующий земельный участок, если иное не установлено земельным законодательством.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023" w:rsidRPr="00CA3BF4" w:rsidRDefault="00F52270" w:rsidP="00BA2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>6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146E">
        <w:rPr>
          <w:rFonts w:ascii="Times New Roman" w:hAnsi="Times New Roman" w:cs="Times New Roman"/>
          <w:b/>
          <w:sz w:val="28"/>
          <w:szCs w:val="28"/>
        </w:rPr>
        <w:t>П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 xml:space="preserve">ерераспределение земель и  (или) земельных участков, </w:t>
      </w:r>
    </w:p>
    <w:p w:rsidR="00BA220B" w:rsidRPr="00CA3BF4" w:rsidRDefault="00BA220B" w:rsidP="00BA2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находящихся в государственной или муниципальной собственности, между собой</w:t>
      </w:r>
    </w:p>
    <w:p w:rsidR="008B1023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6</w:t>
      </w:r>
      <w:r w:rsidRPr="00CA3BF4">
        <w:rPr>
          <w:rFonts w:ascii="Times New Roman" w:hAnsi="Times New Roman" w:cs="Times New Roman"/>
          <w:sz w:val="28"/>
          <w:szCs w:val="28"/>
        </w:rPr>
        <w:t>.1. Перераспределение земель и (или) земельных участков, находящихся в государственной или муниципальной собственности, между собой допускается в следующих случаях:</w:t>
      </w:r>
    </w:p>
    <w:p w:rsidR="00BE760D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 перераспределение таких земель 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3) перераспределение таких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4) земельные участки образуются для размещения объектов капитального строительства, предусмотренных пунктом 1 статьи 49 Земельного кодекса, в том числе в целях изъятия земельных участков для государственных или муниципальных нужд.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6</w:t>
      </w:r>
      <w:r w:rsidRPr="00CA3BF4">
        <w:rPr>
          <w:rFonts w:ascii="Times New Roman" w:hAnsi="Times New Roman" w:cs="Times New Roman"/>
          <w:sz w:val="28"/>
          <w:szCs w:val="28"/>
        </w:rPr>
        <w:t xml:space="preserve">.2. В случае перераспределение земель и (или) земельных участков, находящихся в государственной или муниципальной собственности и право распоряжаться которыми принадлежит администрации </w:t>
      </w:r>
      <w:r w:rsidR="00BA220B"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A3BF4">
        <w:rPr>
          <w:rFonts w:ascii="Times New Roman" w:hAnsi="Times New Roman" w:cs="Times New Roman"/>
          <w:sz w:val="28"/>
          <w:szCs w:val="28"/>
        </w:rPr>
        <w:t xml:space="preserve">поселения, такое распределение осуществляется на основании постановления администрации </w:t>
      </w:r>
      <w:r w:rsidR="00BA220B"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A3BF4">
        <w:rPr>
          <w:rFonts w:ascii="Times New Roman" w:hAnsi="Times New Roman" w:cs="Times New Roman"/>
          <w:sz w:val="28"/>
          <w:szCs w:val="28"/>
        </w:rPr>
        <w:t>поселения.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6</w:t>
      </w:r>
      <w:r w:rsidRPr="00CA3BF4">
        <w:rPr>
          <w:rFonts w:ascii="Times New Roman" w:hAnsi="Times New Roman" w:cs="Times New Roman"/>
          <w:sz w:val="28"/>
          <w:szCs w:val="28"/>
        </w:rPr>
        <w:t>.3. Порядок заключения соглашения о перераспределении земель и(или) земельных участков, находящихся в государственной или муниципальной собственности определен статьей 39.29 Земельного кодекса.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270" w:rsidRPr="00CA3BF4" w:rsidRDefault="00F52270" w:rsidP="00F5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>7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 xml:space="preserve">Ограничение прав на землю в связи с резервированием земель для государственных и муниципальных нужд </w:t>
      </w:r>
    </w:p>
    <w:p w:rsidR="00F52270" w:rsidRPr="00CA3BF4" w:rsidRDefault="00BA220B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17</w:t>
      </w:r>
      <w:r w:rsidR="00F52270" w:rsidRPr="00CA3BF4">
        <w:rPr>
          <w:rFonts w:ascii="Times New Roman" w:hAnsi="Times New Roman" w:cs="Times New Roman"/>
          <w:sz w:val="28"/>
          <w:szCs w:val="28"/>
        </w:rPr>
        <w:t>.1 Предусмотренные  подпунктами 2 и 3 пункта 1 статьи 40 земельного кодекса права собственников земельных участков, землепользователей, землевладельцев, арендаторов земельных участков на использование земельных участков могут быть ограничены в связи с резервированием земель для государственных и муниципальных нужд.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7</w:t>
      </w:r>
      <w:r w:rsidRPr="00CA3BF4">
        <w:rPr>
          <w:rFonts w:ascii="Times New Roman" w:hAnsi="Times New Roman" w:cs="Times New Roman"/>
          <w:sz w:val="28"/>
          <w:szCs w:val="28"/>
        </w:rPr>
        <w:t xml:space="preserve">.2. Ограничение права собственности и иных вещных прав на земельные участки в связи с резервированием земель для государственных и муниципальных нужд устанавливаются Земельным кодексом и другими федеральными законами. </w:t>
      </w:r>
    </w:p>
    <w:p w:rsidR="008B1023" w:rsidRPr="00CA3BF4" w:rsidRDefault="008B1023" w:rsidP="008B1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23" w:rsidRPr="00CA3BF4" w:rsidRDefault="00BA220B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18</w:t>
      </w:r>
      <w:r w:rsidR="00DD44B0" w:rsidRPr="00CA3BF4">
        <w:rPr>
          <w:rFonts w:ascii="Times New Roman" w:hAnsi="Times New Roman" w:cs="Times New Roman"/>
          <w:b/>
          <w:sz w:val="28"/>
          <w:szCs w:val="28"/>
        </w:rPr>
        <w:t>. Обязательства по государственной регистрации договоров</w:t>
      </w:r>
    </w:p>
    <w:p w:rsidR="00DD44B0" w:rsidRPr="00CA3BF4" w:rsidRDefault="00DD44B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  <w:r w:rsidR="00BA220B" w:rsidRPr="00CA3BF4">
        <w:rPr>
          <w:rFonts w:ascii="Times New Roman" w:hAnsi="Times New Roman" w:cs="Times New Roman"/>
          <w:sz w:val="28"/>
          <w:szCs w:val="28"/>
        </w:rPr>
        <w:t>18</w:t>
      </w:r>
      <w:r w:rsidRPr="00CA3BF4">
        <w:rPr>
          <w:rFonts w:ascii="Times New Roman" w:hAnsi="Times New Roman" w:cs="Times New Roman"/>
          <w:sz w:val="28"/>
          <w:szCs w:val="28"/>
        </w:rPr>
        <w:t>.1. Регистрация договора аренды земельного участка, заключенного на срок более одного года, а также соглашений о внесении изменений в такие договоры, соглашений о расторжении таких договоров возлагается на арендатора.</w:t>
      </w:r>
    </w:p>
    <w:p w:rsidR="00DD44B0" w:rsidRPr="00CA3BF4" w:rsidRDefault="00BA220B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18</w:t>
      </w:r>
      <w:r w:rsidR="00DD44B0" w:rsidRPr="00CA3BF4">
        <w:rPr>
          <w:rFonts w:ascii="Times New Roman" w:hAnsi="Times New Roman" w:cs="Times New Roman"/>
          <w:sz w:val="28"/>
          <w:szCs w:val="28"/>
        </w:rPr>
        <w:t>.2. При досрочном расторжении договора аренды в одностороннем порядке по инициативе администрации</w:t>
      </w:r>
      <w:r w:rsidR="00715654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44B0" w:rsidRPr="00CA3BF4">
        <w:rPr>
          <w:rFonts w:ascii="Times New Roman" w:hAnsi="Times New Roman" w:cs="Times New Roman"/>
          <w:sz w:val="28"/>
          <w:szCs w:val="28"/>
        </w:rPr>
        <w:t>, а также расторжении договора на основании вступившего в законную силу решения суда обязанность по государственной регистрации расторжения договора возлагается на администрацию</w:t>
      </w:r>
      <w:r w:rsidR="00715654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44B0" w:rsidRPr="00CA3BF4">
        <w:rPr>
          <w:rFonts w:ascii="Times New Roman" w:hAnsi="Times New Roman" w:cs="Times New Roman"/>
          <w:sz w:val="28"/>
          <w:szCs w:val="28"/>
        </w:rPr>
        <w:t>.</w:t>
      </w:r>
    </w:p>
    <w:p w:rsidR="008B1023" w:rsidRPr="00CA3BF4" w:rsidRDefault="00BA220B" w:rsidP="003337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18</w:t>
      </w:r>
      <w:r w:rsidR="00DD44B0" w:rsidRPr="00CA3BF4">
        <w:rPr>
          <w:rFonts w:ascii="Times New Roman" w:hAnsi="Times New Roman" w:cs="Times New Roman"/>
          <w:sz w:val="28"/>
          <w:szCs w:val="28"/>
        </w:rPr>
        <w:t>.3. Регистрация договоров купли-продажи, о передаче в собственность бесплатно, постоянного (бессрочного) пользования возлагается на лица, с которыми заключены такие договоры.</w:t>
      </w:r>
    </w:p>
    <w:sectPr w:rsidR="008B1023" w:rsidRPr="00CA3BF4" w:rsidSect="008B1023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7C" w:rsidRDefault="00A5537C" w:rsidP="008B1023">
      <w:r>
        <w:separator/>
      </w:r>
    </w:p>
  </w:endnote>
  <w:endnote w:type="continuationSeparator" w:id="1">
    <w:p w:rsidR="00A5537C" w:rsidRDefault="00A5537C" w:rsidP="008B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7C" w:rsidRDefault="00A5537C" w:rsidP="008B1023">
      <w:r>
        <w:separator/>
      </w:r>
    </w:p>
  </w:footnote>
  <w:footnote w:type="continuationSeparator" w:id="1">
    <w:p w:rsidR="00A5537C" w:rsidRDefault="00A5537C" w:rsidP="008B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03747"/>
    </w:sdtPr>
    <w:sdtContent>
      <w:p w:rsidR="008B1023" w:rsidRDefault="00DB4C71">
        <w:pPr>
          <w:pStyle w:val="a7"/>
          <w:jc w:val="center"/>
        </w:pPr>
        <w:r>
          <w:fldChar w:fldCharType="begin"/>
        </w:r>
        <w:r w:rsidR="008B1023">
          <w:instrText>PAGE   \* MERGEFORMAT</w:instrText>
        </w:r>
        <w:r>
          <w:fldChar w:fldCharType="separate"/>
        </w:r>
        <w:r w:rsidR="00360104">
          <w:rPr>
            <w:noProof/>
          </w:rPr>
          <w:t>13</w:t>
        </w:r>
        <w:r>
          <w:fldChar w:fldCharType="end"/>
        </w:r>
      </w:p>
    </w:sdtContent>
  </w:sdt>
  <w:p w:rsidR="008B1023" w:rsidRDefault="008B10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AE3"/>
    <w:multiLevelType w:val="multilevel"/>
    <w:tmpl w:val="1C2E4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B7D26"/>
    <w:multiLevelType w:val="multilevel"/>
    <w:tmpl w:val="B7F4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4B0"/>
    <w:rsid w:val="000277F7"/>
    <w:rsid w:val="000301BC"/>
    <w:rsid w:val="00066965"/>
    <w:rsid w:val="00094AC6"/>
    <w:rsid w:val="000C2EF6"/>
    <w:rsid w:val="000D566B"/>
    <w:rsid w:val="001604F0"/>
    <w:rsid w:val="0020252D"/>
    <w:rsid w:val="00250B5D"/>
    <w:rsid w:val="00287176"/>
    <w:rsid w:val="002A25B3"/>
    <w:rsid w:val="002B1FD0"/>
    <w:rsid w:val="002C4709"/>
    <w:rsid w:val="0033375D"/>
    <w:rsid w:val="00337892"/>
    <w:rsid w:val="00360104"/>
    <w:rsid w:val="00360AFF"/>
    <w:rsid w:val="003C61E2"/>
    <w:rsid w:val="0042778E"/>
    <w:rsid w:val="00472AD1"/>
    <w:rsid w:val="00482F32"/>
    <w:rsid w:val="004C146E"/>
    <w:rsid w:val="004E6AFE"/>
    <w:rsid w:val="0050767F"/>
    <w:rsid w:val="00541B40"/>
    <w:rsid w:val="00544275"/>
    <w:rsid w:val="005647F9"/>
    <w:rsid w:val="00703F03"/>
    <w:rsid w:val="00715654"/>
    <w:rsid w:val="007B43B5"/>
    <w:rsid w:val="007C40F9"/>
    <w:rsid w:val="007D4720"/>
    <w:rsid w:val="00846EBE"/>
    <w:rsid w:val="008559C4"/>
    <w:rsid w:val="00882DC8"/>
    <w:rsid w:val="008929C1"/>
    <w:rsid w:val="00897A19"/>
    <w:rsid w:val="008B1023"/>
    <w:rsid w:val="008E2921"/>
    <w:rsid w:val="008F3C97"/>
    <w:rsid w:val="009357D6"/>
    <w:rsid w:val="009E3E94"/>
    <w:rsid w:val="00A31A4C"/>
    <w:rsid w:val="00A531CC"/>
    <w:rsid w:val="00A5537C"/>
    <w:rsid w:val="00AC0245"/>
    <w:rsid w:val="00B67F66"/>
    <w:rsid w:val="00B75699"/>
    <w:rsid w:val="00BA220B"/>
    <w:rsid w:val="00BA76F0"/>
    <w:rsid w:val="00BE760D"/>
    <w:rsid w:val="00C04512"/>
    <w:rsid w:val="00C541FC"/>
    <w:rsid w:val="00C64617"/>
    <w:rsid w:val="00C73DF8"/>
    <w:rsid w:val="00CA3BF4"/>
    <w:rsid w:val="00CB64BF"/>
    <w:rsid w:val="00D42093"/>
    <w:rsid w:val="00D96DED"/>
    <w:rsid w:val="00DA3FF9"/>
    <w:rsid w:val="00DB4C71"/>
    <w:rsid w:val="00DD44B0"/>
    <w:rsid w:val="00DE1564"/>
    <w:rsid w:val="00E70313"/>
    <w:rsid w:val="00E81982"/>
    <w:rsid w:val="00EF0069"/>
    <w:rsid w:val="00EF5363"/>
    <w:rsid w:val="00F40195"/>
    <w:rsid w:val="00F52270"/>
    <w:rsid w:val="00FC5317"/>
    <w:rsid w:val="00FD52D4"/>
    <w:rsid w:val="00FD5DC2"/>
    <w:rsid w:val="00FE6D19"/>
    <w:rsid w:val="00FF0E63"/>
    <w:rsid w:val="00FF4A6A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32"/>
    <w:pPr>
      <w:jc w:val="left"/>
    </w:pPr>
  </w:style>
  <w:style w:type="paragraph" w:styleId="1">
    <w:name w:val="heading 1"/>
    <w:basedOn w:val="a"/>
    <w:link w:val="10"/>
    <w:uiPriority w:val="9"/>
    <w:qFormat/>
    <w:rsid w:val="00DD44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D4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4B0"/>
    <w:rPr>
      <w:b/>
      <w:bCs/>
    </w:rPr>
  </w:style>
  <w:style w:type="paragraph" w:styleId="HTML">
    <w:name w:val="HTML Preformatted"/>
    <w:basedOn w:val="a"/>
    <w:link w:val="HTML0"/>
    <w:rsid w:val="00EF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0069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20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023"/>
  </w:style>
  <w:style w:type="paragraph" w:styleId="a9">
    <w:name w:val="footer"/>
    <w:basedOn w:val="a"/>
    <w:link w:val="aa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023"/>
  </w:style>
  <w:style w:type="paragraph" w:styleId="ab">
    <w:name w:val="Balloon Text"/>
    <w:basedOn w:val="a"/>
    <w:link w:val="ac"/>
    <w:uiPriority w:val="99"/>
    <w:semiHidden/>
    <w:unhideWhenUsed/>
    <w:rsid w:val="00D96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D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DD44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D4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4B0"/>
    <w:rPr>
      <w:b/>
      <w:bCs/>
    </w:rPr>
  </w:style>
  <w:style w:type="paragraph" w:styleId="HTML">
    <w:name w:val="HTML Preformatted"/>
    <w:basedOn w:val="a"/>
    <w:link w:val="HTML0"/>
    <w:rsid w:val="00EF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0069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20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023"/>
  </w:style>
  <w:style w:type="paragraph" w:styleId="a9">
    <w:name w:val="footer"/>
    <w:basedOn w:val="a"/>
    <w:link w:val="aa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pravila/d6a.htm" TargetMode="External"/><Relationship Id="rId13" Type="http://schemas.openxmlformats.org/officeDocument/2006/relationships/hyperlink" Target="consultantplus://offline/ref=19BFDEB760D7147EB2972B17828DE3519021C1449A3A26D031706F5F86858B368D1CE0B2BA529879zDf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p.bagrationovsk-mo.ru/?p=8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p.bagrationovsk-mo.ru/?p=82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sp.bagrationovsk-mo.ru/?p=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pravila/n7b.htm" TargetMode="External"/><Relationship Id="rId14" Type="http://schemas.openxmlformats.org/officeDocument/2006/relationships/hyperlink" Target="consultantplus://offline/ref=2032BD2004A6A7F60F424F562352B3AD78D4780CD835C23C860DA3497AV90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FD26-1512-410C-AC6A-96069863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Администрация</cp:lastModifiedBy>
  <cp:revision>13</cp:revision>
  <cp:lastPrinted>2015-06-01T14:54:00Z</cp:lastPrinted>
  <dcterms:created xsi:type="dcterms:W3CDTF">2015-08-21T13:50:00Z</dcterms:created>
  <dcterms:modified xsi:type="dcterms:W3CDTF">2016-06-09T08:39:00Z</dcterms:modified>
</cp:coreProperties>
</file>