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0C1" w:rsidRDefault="009450C1" w:rsidP="009450C1">
      <w:pPr>
        <w:spacing w:before="100" w:beforeAutospacing="1" w:after="100" w:afterAutospacing="1" w:line="240" w:lineRule="auto"/>
        <w:ind w:firstLine="851"/>
        <w:contextualSpacing/>
        <w:jc w:val="right"/>
        <w:rPr>
          <w:rFonts w:ascii="Segoe UI" w:eastAsia="Times New Roman" w:hAnsi="Segoe UI" w:cs="Segoe UI"/>
          <w:b/>
          <w:bCs/>
          <w:color w:val="000000"/>
          <w:sz w:val="28"/>
          <w:szCs w:val="28"/>
        </w:rPr>
      </w:pPr>
      <w:r w:rsidRPr="00FF3810">
        <w:rPr>
          <w:rFonts w:ascii="Segoe UI" w:eastAsia="Times New Roman" w:hAnsi="Segoe UI" w:cs="Segoe UI"/>
          <w:b/>
          <w:bCs/>
          <w:color w:val="000000"/>
          <w:sz w:val="28"/>
          <w:szCs w:val="28"/>
        </w:rPr>
        <w:t>ПРЕСС-РЕЛИЗ</w:t>
      </w:r>
    </w:p>
    <w:p w:rsidR="009450C1" w:rsidRPr="009450C1" w:rsidRDefault="009450C1" w:rsidP="009450C1">
      <w:pPr>
        <w:spacing w:before="100" w:beforeAutospacing="1" w:after="100" w:afterAutospacing="1" w:line="240" w:lineRule="auto"/>
        <w:ind w:firstLine="851"/>
        <w:contextualSpacing/>
        <w:jc w:val="right"/>
        <w:rPr>
          <w:rFonts w:ascii="Segoe UI" w:eastAsia="Times New Roman" w:hAnsi="Segoe UI" w:cs="Segoe UI"/>
          <w:b/>
          <w:bCs/>
          <w:color w:val="000000"/>
          <w:sz w:val="28"/>
          <w:szCs w:val="28"/>
        </w:rPr>
      </w:pPr>
    </w:p>
    <w:p w:rsidR="009C45FB" w:rsidRPr="00BF4EED" w:rsidRDefault="00E24FE1" w:rsidP="009450C1">
      <w:pPr>
        <w:jc w:val="center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140970</wp:posOffset>
            </wp:positionH>
            <wp:positionV relativeFrom="paragraph">
              <wp:posOffset>437515</wp:posOffset>
            </wp:positionV>
            <wp:extent cx="2879725" cy="1287145"/>
            <wp:effectExtent l="0" t="0" r="0" b="8255"/>
            <wp:wrapTight wrapText="bothSides">
              <wp:wrapPolygon edited="0">
                <wp:start x="0" y="0"/>
                <wp:lineTo x="0" y="21419"/>
                <wp:lineTo x="21433" y="21419"/>
                <wp:lineTo x="21433" y="0"/>
                <wp:lineTo x="0" y="0"/>
              </wp:wrapPolygon>
            </wp:wrapTight>
            <wp:docPr id="1" name="Рисунок 1" descr="C:\Users\User2142\Desktop\Новая папка\Москва\ЦА картинки\Картинки_соцсети\Макеты_к релизам\защита недвижимости переделать под себ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2142\Desktop\Новая папка\Москва\ЦА картинки\Картинки_соцсети\Макеты_к релизам\защита недвижимости переделать под себя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725" cy="1287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40601">
        <w:rPr>
          <w:rFonts w:ascii="Segoe UI" w:hAnsi="Segoe UI" w:cs="Segoe UI"/>
          <w:b/>
          <w:sz w:val="32"/>
          <w:szCs w:val="32"/>
        </w:rPr>
        <w:t>«Лакомый» кусочек для мошенников</w:t>
      </w:r>
    </w:p>
    <w:p w:rsidR="00E24FE1" w:rsidRDefault="00E34B33" w:rsidP="0025116A">
      <w:pPr>
        <w:spacing w:after="0" w:line="240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В Кадастровую палату по Краснодарскому краю </w:t>
      </w:r>
      <w:r w:rsidR="00F27144">
        <w:rPr>
          <w:rFonts w:ascii="Segoe UI" w:hAnsi="Segoe UI" w:cs="Segoe UI"/>
          <w:sz w:val="24"/>
          <w:szCs w:val="24"/>
        </w:rPr>
        <w:t xml:space="preserve">зачастую </w:t>
      </w:r>
      <w:r>
        <w:rPr>
          <w:rFonts w:ascii="Segoe UI" w:hAnsi="Segoe UI" w:cs="Segoe UI"/>
          <w:sz w:val="24"/>
          <w:szCs w:val="24"/>
        </w:rPr>
        <w:t xml:space="preserve">поступают </w:t>
      </w:r>
      <w:r w:rsidR="00F27144">
        <w:rPr>
          <w:rFonts w:ascii="Segoe UI" w:hAnsi="Segoe UI" w:cs="Segoe UI"/>
          <w:sz w:val="24"/>
          <w:szCs w:val="24"/>
        </w:rPr>
        <w:t xml:space="preserve">жалобы заинтересованных лиц </w:t>
      </w:r>
      <w:r>
        <w:rPr>
          <w:rFonts w:ascii="Segoe UI" w:hAnsi="Segoe UI" w:cs="Segoe UI"/>
          <w:sz w:val="24"/>
          <w:szCs w:val="24"/>
        </w:rPr>
        <w:t xml:space="preserve">о мошеннических действиях с </w:t>
      </w:r>
      <w:r w:rsidR="00F27144">
        <w:rPr>
          <w:rFonts w:ascii="Segoe UI" w:hAnsi="Segoe UI" w:cs="Segoe UI"/>
          <w:sz w:val="24"/>
          <w:szCs w:val="24"/>
        </w:rPr>
        <w:t xml:space="preserve">их </w:t>
      </w:r>
      <w:r>
        <w:rPr>
          <w:rFonts w:ascii="Segoe UI" w:hAnsi="Segoe UI" w:cs="Segoe UI"/>
          <w:sz w:val="24"/>
          <w:szCs w:val="24"/>
        </w:rPr>
        <w:t xml:space="preserve">имуществом. </w:t>
      </w:r>
    </w:p>
    <w:p w:rsidR="00E34B33" w:rsidRDefault="00E34B33">
      <w:pPr>
        <w:spacing w:after="0" w:line="240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Многие граждане попадают в ситуацию, когда </w:t>
      </w:r>
      <w:r w:rsidR="00F27144">
        <w:rPr>
          <w:rFonts w:ascii="Segoe UI" w:hAnsi="Segoe UI" w:cs="Segoe UI"/>
          <w:sz w:val="24"/>
          <w:szCs w:val="24"/>
        </w:rPr>
        <w:t xml:space="preserve">принадлежащая им </w:t>
      </w:r>
      <w:r>
        <w:rPr>
          <w:rFonts w:ascii="Segoe UI" w:hAnsi="Segoe UI" w:cs="Segoe UI"/>
          <w:sz w:val="24"/>
          <w:szCs w:val="24"/>
        </w:rPr>
        <w:t xml:space="preserve">недвижимость стала лакомым кусочком для аферистов. Все происходит по причине того, что </w:t>
      </w:r>
      <w:r w:rsidR="008205C1">
        <w:rPr>
          <w:rFonts w:ascii="Segoe UI" w:hAnsi="Segoe UI" w:cs="Segoe UI"/>
          <w:sz w:val="24"/>
          <w:szCs w:val="24"/>
        </w:rPr>
        <w:t>Едином государственном реестре недвижимости нет информации о запрете проводить учетно-регистрационные действия без личного участия</w:t>
      </w:r>
      <w:r>
        <w:rPr>
          <w:rFonts w:ascii="Segoe UI" w:hAnsi="Segoe UI" w:cs="Segoe UI"/>
          <w:sz w:val="24"/>
          <w:szCs w:val="24"/>
        </w:rPr>
        <w:t xml:space="preserve"> собственник</w:t>
      </w:r>
      <w:r w:rsidR="008205C1">
        <w:rPr>
          <w:rFonts w:ascii="Segoe UI" w:hAnsi="Segoe UI" w:cs="Segoe UI"/>
          <w:sz w:val="24"/>
          <w:szCs w:val="24"/>
        </w:rPr>
        <w:t>а</w:t>
      </w:r>
      <w:r w:rsidR="00D629DE">
        <w:rPr>
          <w:rFonts w:ascii="Segoe UI" w:hAnsi="Segoe UI" w:cs="Segoe UI"/>
          <w:sz w:val="24"/>
          <w:szCs w:val="24"/>
        </w:rPr>
        <w:t>объекта недвижимости</w:t>
      </w:r>
      <w:r w:rsidR="00E24FE1">
        <w:rPr>
          <w:rFonts w:ascii="Segoe UI" w:hAnsi="Segoe UI" w:cs="Segoe UI"/>
          <w:sz w:val="24"/>
          <w:szCs w:val="24"/>
        </w:rPr>
        <w:t xml:space="preserve">. </w:t>
      </w:r>
      <w:r w:rsidR="00D629DE">
        <w:rPr>
          <w:rFonts w:ascii="Segoe UI" w:hAnsi="Segoe UI" w:cs="Segoe UI"/>
          <w:sz w:val="24"/>
          <w:szCs w:val="24"/>
        </w:rPr>
        <w:t>Воспользовавшись случаем м</w:t>
      </w:r>
      <w:r>
        <w:rPr>
          <w:rFonts w:ascii="Segoe UI" w:hAnsi="Segoe UI" w:cs="Segoe UI"/>
          <w:sz w:val="24"/>
          <w:szCs w:val="24"/>
        </w:rPr>
        <w:t>ошенники</w:t>
      </w:r>
      <w:r w:rsidR="00D629DE">
        <w:rPr>
          <w:rFonts w:ascii="Segoe UI" w:hAnsi="Segoe UI" w:cs="Segoe UI"/>
          <w:sz w:val="24"/>
          <w:szCs w:val="24"/>
        </w:rPr>
        <w:t xml:space="preserve"> представляют интересы правообладателя по поддельным доверенностям и совершают различные сделки по</w:t>
      </w:r>
      <w:r w:rsidR="00C53EC5">
        <w:rPr>
          <w:rFonts w:ascii="Segoe UI" w:hAnsi="Segoe UI" w:cs="Segoe UI"/>
          <w:sz w:val="24"/>
          <w:szCs w:val="24"/>
        </w:rPr>
        <w:t>продаже, обмену, дарению недвижимости</w:t>
      </w:r>
      <w:r w:rsidR="0048191F">
        <w:rPr>
          <w:rFonts w:ascii="Segoe UI" w:hAnsi="Segoe UI" w:cs="Segoe UI"/>
          <w:sz w:val="24"/>
          <w:szCs w:val="24"/>
        </w:rPr>
        <w:t xml:space="preserve"> и пр.</w:t>
      </w:r>
    </w:p>
    <w:p w:rsidR="001E24A7" w:rsidRPr="00BF4EED" w:rsidRDefault="0098388B" w:rsidP="0025116A">
      <w:pPr>
        <w:spacing w:after="0" w:line="240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 w:rsidRPr="00BF4EED">
        <w:rPr>
          <w:rFonts w:ascii="Segoe UI" w:hAnsi="Segoe UI" w:cs="Segoe UI"/>
          <w:sz w:val="24"/>
          <w:szCs w:val="24"/>
        </w:rPr>
        <w:t>Чтобы защитить свои права и быть уверенным, что без вашего участия никто не сможет осуществить сделки с</w:t>
      </w:r>
      <w:r w:rsidR="00B62332" w:rsidRPr="00BF4EED">
        <w:rPr>
          <w:rFonts w:ascii="Segoe UI" w:hAnsi="Segoe UI" w:cs="Segoe UI"/>
          <w:sz w:val="24"/>
          <w:szCs w:val="24"/>
        </w:rPr>
        <w:t xml:space="preserve"> вашим недвижим</w:t>
      </w:r>
      <w:r w:rsidR="00376B68" w:rsidRPr="00BF4EED">
        <w:rPr>
          <w:rFonts w:ascii="Segoe UI" w:hAnsi="Segoe UI" w:cs="Segoe UI"/>
          <w:sz w:val="24"/>
          <w:szCs w:val="24"/>
        </w:rPr>
        <w:t>ым имуществом</w:t>
      </w:r>
      <w:r w:rsidR="0025116A">
        <w:rPr>
          <w:rFonts w:ascii="Segoe UI" w:hAnsi="Segoe UI" w:cs="Segoe UI"/>
          <w:sz w:val="24"/>
          <w:szCs w:val="24"/>
        </w:rPr>
        <w:t xml:space="preserve">, </w:t>
      </w:r>
      <w:r w:rsidR="001E24A7" w:rsidRPr="00BF4EED">
        <w:rPr>
          <w:rFonts w:ascii="Segoe UI" w:hAnsi="Segoe UI" w:cs="Segoe UI"/>
          <w:sz w:val="24"/>
          <w:szCs w:val="24"/>
        </w:rPr>
        <w:t xml:space="preserve">Кадастровая палата по Краснодарскому краю </w:t>
      </w:r>
      <w:r w:rsidR="0048191F">
        <w:rPr>
          <w:rFonts w:ascii="Segoe UI" w:hAnsi="Segoe UI" w:cs="Segoe UI"/>
          <w:sz w:val="24"/>
          <w:szCs w:val="24"/>
        </w:rPr>
        <w:t>рекомендуем</w:t>
      </w:r>
      <w:r w:rsidR="00B62332" w:rsidRPr="00BF4EED">
        <w:rPr>
          <w:rFonts w:ascii="Segoe UI" w:hAnsi="Segoe UI" w:cs="Segoe UI"/>
          <w:sz w:val="24"/>
          <w:szCs w:val="24"/>
        </w:rPr>
        <w:t xml:space="preserve">подать заявление в Росреестр о том, что сделки с принадлежащим вам имуществом могут производиться только при вашем личном участии. </w:t>
      </w:r>
    </w:p>
    <w:p w:rsidR="009450C1" w:rsidRPr="00BF4EED" w:rsidRDefault="001E24A7" w:rsidP="00BF4EED">
      <w:pPr>
        <w:spacing w:after="0" w:line="240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 w:rsidRPr="00BF4EED">
        <w:rPr>
          <w:rFonts w:ascii="Segoe UI" w:hAnsi="Segoe UI" w:cs="Segoe UI"/>
          <w:sz w:val="24"/>
          <w:szCs w:val="24"/>
        </w:rPr>
        <w:t>В соответствии с федеральным законом «О государственной регистрации прав» на основании данного заявления соответствующая запись в обязательном порядке будет внесена в ЕГРН. Заявление можно представить при личном обращении в офиса</w:t>
      </w:r>
      <w:r w:rsidR="00A711A7" w:rsidRPr="00BF4EED">
        <w:rPr>
          <w:rFonts w:ascii="Segoe UI" w:hAnsi="Segoe UI" w:cs="Segoe UI"/>
          <w:sz w:val="24"/>
          <w:szCs w:val="24"/>
        </w:rPr>
        <w:t xml:space="preserve">х МФЦ или в электронном виде на официальном сайте Росреестра (rosreestr.ru) </w:t>
      </w:r>
      <w:r w:rsidRPr="00BF4EED">
        <w:rPr>
          <w:rFonts w:ascii="Segoe UI" w:hAnsi="Segoe UI" w:cs="Segoe UI"/>
          <w:sz w:val="24"/>
          <w:szCs w:val="24"/>
        </w:rPr>
        <w:t>с помощью сервиса «Личный кабинет правообладателя». В последнем случае направляемый документ должен быть заверен усиленной квалифицированной электронной подписью заявителя.</w:t>
      </w:r>
    </w:p>
    <w:p w:rsidR="0078640F" w:rsidRPr="00BF4EED" w:rsidRDefault="0078640F" w:rsidP="00BF4EED">
      <w:pPr>
        <w:spacing w:after="0" w:line="240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 w:rsidRPr="00BF4EED">
        <w:rPr>
          <w:rFonts w:ascii="Segoe UI" w:hAnsi="Segoe UI" w:cs="Segoe UI"/>
          <w:sz w:val="24"/>
          <w:szCs w:val="24"/>
        </w:rPr>
        <w:t xml:space="preserve">Информация о запрете на сделки с имуществом без личного участия вносится в Единый государственный реестр недвижимости. </w:t>
      </w:r>
      <w:r w:rsidR="00376B68" w:rsidRPr="00BF4EED">
        <w:rPr>
          <w:rFonts w:ascii="Segoe UI" w:hAnsi="Segoe UI" w:cs="Segoe UI"/>
          <w:sz w:val="24"/>
          <w:szCs w:val="24"/>
        </w:rPr>
        <w:t>Если после этого кто-то подает заявление на совершение с недвижимостью каких-либо операций, то документы возвращаются заявителю без рассмотрения. Исключение сделают для вступивших в законную силу решений суда, в которых обжалован сам запрет, а также для требований судебного пристава-исполнителя. Но без данных оснований, как решение суда, никто не сможет осуществить распоряжение вашим недвижимым имуществом даже при наличии выданных вами доверенностей.</w:t>
      </w:r>
    </w:p>
    <w:p w:rsidR="0078640F" w:rsidRPr="00BF4EED" w:rsidRDefault="00376B68" w:rsidP="00BF4EED">
      <w:pPr>
        <w:spacing w:after="0" w:line="240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 w:rsidRPr="00BF4EED">
        <w:rPr>
          <w:rFonts w:ascii="Segoe UI" w:hAnsi="Segoe UI" w:cs="Segoe UI"/>
          <w:sz w:val="24"/>
          <w:szCs w:val="24"/>
        </w:rPr>
        <w:t>В</w:t>
      </w:r>
      <w:r w:rsidR="0078640F" w:rsidRPr="00BF4EED">
        <w:rPr>
          <w:rFonts w:ascii="Segoe UI" w:hAnsi="Segoe UI" w:cs="Segoe UI"/>
          <w:sz w:val="24"/>
          <w:szCs w:val="24"/>
        </w:rPr>
        <w:t xml:space="preserve"> тех случаях, когда владельцы недвижимости опасаются возможных противоправных действий в её отношении, не имеют возможности постоянно находиться в месте расположения своего недвижимого имущества, они вправе воспользоваться существующей услугой. Госпошлина за неё не взимается, а сведения в ЕГРН вносятся в срок 5 рабочих дней с момента обращения заявителя.</w:t>
      </w:r>
    </w:p>
    <w:p w:rsidR="0078640F" w:rsidRPr="00BF4EED" w:rsidRDefault="00376B68" w:rsidP="00BF4EED">
      <w:pPr>
        <w:spacing w:after="0" w:line="240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 w:rsidRPr="00BF4EED">
        <w:rPr>
          <w:rFonts w:ascii="Segoe UI" w:hAnsi="Segoe UI" w:cs="Segoe UI"/>
          <w:sz w:val="24"/>
          <w:szCs w:val="24"/>
        </w:rPr>
        <w:t xml:space="preserve">Подав заявление о запрете на сделки с недвижимостью без личного участия собственника, вы тем самым, застрахуете свое имущество от </w:t>
      </w:r>
      <w:r w:rsidR="00BF4EED" w:rsidRPr="00BF4EED">
        <w:rPr>
          <w:rFonts w:ascii="Segoe UI" w:hAnsi="Segoe UI" w:cs="Segoe UI"/>
          <w:sz w:val="24"/>
          <w:szCs w:val="24"/>
        </w:rPr>
        <w:t>возможных мошеннических действий.</w:t>
      </w:r>
    </w:p>
    <w:p w:rsidR="00BF4EED" w:rsidRPr="0012086A" w:rsidRDefault="00BF4EED" w:rsidP="0012086A">
      <w:pPr>
        <w:spacing w:after="0" w:line="240" w:lineRule="auto"/>
        <w:jc w:val="both"/>
      </w:pPr>
      <w:r w:rsidRPr="0012086A">
        <w:rPr>
          <w:color w:val="000000"/>
        </w:rPr>
        <w:t>_____________________________________________________________________________________</w:t>
      </w:r>
      <w:r w:rsidR="00E34B33" w:rsidRPr="0012086A">
        <w:rPr>
          <w:color w:val="000000"/>
        </w:rPr>
        <w:t>________</w:t>
      </w:r>
    </w:p>
    <w:p w:rsidR="00E34B33" w:rsidRPr="0012086A" w:rsidRDefault="00BF4EED" w:rsidP="0012086A">
      <w:pPr>
        <w:spacing w:after="0" w:line="240" w:lineRule="auto"/>
        <w:contextualSpacing/>
        <w:rPr>
          <w:rFonts w:ascii="Segoe UI" w:eastAsia="Times New Roman" w:hAnsi="Segoe UI" w:cs="Segoe UI"/>
          <w:color w:val="000000"/>
          <w:sz w:val="24"/>
          <w:szCs w:val="24"/>
        </w:rPr>
      </w:pPr>
      <w:r w:rsidRPr="0012086A">
        <w:rPr>
          <w:rFonts w:ascii="Segoe UI" w:eastAsia="Times New Roman" w:hAnsi="Segoe UI" w:cs="Segoe UI"/>
          <w:color w:val="000000"/>
          <w:sz w:val="24"/>
          <w:szCs w:val="24"/>
        </w:rPr>
        <w:t xml:space="preserve">Пресс-служба </w:t>
      </w:r>
      <w:r w:rsidR="00E34B33" w:rsidRPr="0012086A">
        <w:rPr>
          <w:rFonts w:ascii="Segoe UI" w:eastAsia="Times New Roman" w:hAnsi="Segoe UI" w:cs="Segoe UI"/>
          <w:color w:val="000000"/>
          <w:sz w:val="24"/>
          <w:szCs w:val="24"/>
        </w:rPr>
        <w:t>Кадастровой палаты</w:t>
      </w:r>
      <w:r w:rsidRPr="0012086A">
        <w:rPr>
          <w:rFonts w:ascii="Segoe UI" w:eastAsia="Times New Roman" w:hAnsi="Segoe UI" w:cs="Segoe UI"/>
          <w:color w:val="000000"/>
          <w:sz w:val="24"/>
          <w:szCs w:val="24"/>
        </w:rPr>
        <w:t xml:space="preserve"> по Краснодарскому краю </w:t>
      </w:r>
    </w:p>
    <w:p w:rsidR="00D65DC0" w:rsidRPr="0012086A" w:rsidRDefault="00CA2ABC" w:rsidP="0012086A">
      <w:pPr>
        <w:spacing w:after="0" w:line="240" w:lineRule="auto"/>
        <w:contextualSpacing/>
        <w:rPr>
          <w:rFonts w:ascii="Segoe UI" w:eastAsia="Times New Roman" w:hAnsi="Segoe UI" w:cs="Segoe UI"/>
          <w:color w:val="000000"/>
          <w:sz w:val="24"/>
          <w:szCs w:val="24"/>
        </w:rPr>
      </w:pPr>
      <w:hyperlink r:id="rId5" w:history="1">
        <w:r w:rsidR="00E34B33" w:rsidRPr="0012086A">
          <w:rPr>
            <w:rStyle w:val="a3"/>
            <w:rFonts w:ascii="Segoe UI" w:hAnsi="Segoe UI" w:cs="Segoe UI"/>
            <w:sz w:val="24"/>
            <w:szCs w:val="24"/>
          </w:rPr>
          <w:t>press23@23.kadastr.ru</w:t>
        </w:r>
      </w:hyperlink>
      <w:bookmarkStart w:id="0" w:name="_GoBack"/>
      <w:bookmarkEnd w:id="0"/>
    </w:p>
    <w:sectPr w:rsidR="00D65DC0" w:rsidRPr="0012086A" w:rsidSect="00E24FE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Галацан Светлана Ивановна">
    <w15:presenceInfo w15:providerId="AD" w15:userId="S-1-5-21-1102017799-2835631598-2825361640-1648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771B4"/>
    <w:rsid w:val="00094434"/>
    <w:rsid w:val="0012086A"/>
    <w:rsid w:val="001E24A7"/>
    <w:rsid w:val="0025116A"/>
    <w:rsid w:val="002C7F7A"/>
    <w:rsid w:val="002E5244"/>
    <w:rsid w:val="00340601"/>
    <w:rsid w:val="00361E39"/>
    <w:rsid w:val="00376B68"/>
    <w:rsid w:val="00386FFE"/>
    <w:rsid w:val="003F0E8A"/>
    <w:rsid w:val="0048191F"/>
    <w:rsid w:val="004927B5"/>
    <w:rsid w:val="004B5E0D"/>
    <w:rsid w:val="005A6709"/>
    <w:rsid w:val="0078640F"/>
    <w:rsid w:val="007B229F"/>
    <w:rsid w:val="008205C1"/>
    <w:rsid w:val="008E32A4"/>
    <w:rsid w:val="009450C1"/>
    <w:rsid w:val="0098388B"/>
    <w:rsid w:val="009A7D80"/>
    <w:rsid w:val="00A710CD"/>
    <w:rsid w:val="00A711A7"/>
    <w:rsid w:val="00A80110"/>
    <w:rsid w:val="00B62332"/>
    <w:rsid w:val="00B771B4"/>
    <w:rsid w:val="00BF4EED"/>
    <w:rsid w:val="00C53EC5"/>
    <w:rsid w:val="00C666C1"/>
    <w:rsid w:val="00CA2ABC"/>
    <w:rsid w:val="00D629DE"/>
    <w:rsid w:val="00D65DC0"/>
    <w:rsid w:val="00E24FE1"/>
    <w:rsid w:val="00E34B33"/>
    <w:rsid w:val="00F15E3E"/>
    <w:rsid w:val="00F271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0C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5DC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86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F4E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4EED"/>
    <w:rPr>
      <w:rFonts w:ascii="Tahoma" w:eastAsiaTheme="minorEastAsia" w:hAnsi="Tahoma" w:cs="Tahoma"/>
      <w:sz w:val="16"/>
      <w:szCs w:val="16"/>
      <w:lang w:eastAsia="ru-RU"/>
    </w:rPr>
  </w:style>
  <w:style w:type="character" w:styleId="a7">
    <w:name w:val="annotation reference"/>
    <w:basedOn w:val="a0"/>
    <w:uiPriority w:val="99"/>
    <w:semiHidden/>
    <w:unhideWhenUsed/>
    <w:rsid w:val="009A7D8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9A7D80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9A7D80"/>
    <w:rPr>
      <w:rFonts w:eastAsiaTheme="minorEastAsia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A7D80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9A7D80"/>
    <w:rPr>
      <w:rFonts w:eastAsiaTheme="minorEastAsia"/>
      <w:b/>
      <w:bCs/>
      <w:sz w:val="20"/>
      <w:szCs w:val="20"/>
      <w:lang w:eastAsia="ru-RU"/>
    </w:rPr>
  </w:style>
  <w:style w:type="paragraph" w:styleId="ac">
    <w:name w:val="No Spacing"/>
    <w:uiPriority w:val="1"/>
    <w:qFormat/>
    <w:rsid w:val="00E34B33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0C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5DC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86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F4E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4EED"/>
    <w:rPr>
      <w:rFonts w:ascii="Tahoma" w:eastAsiaTheme="minorEastAsia" w:hAnsi="Tahoma" w:cs="Tahoma"/>
      <w:sz w:val="16"/>
      <w:szCs w:val="16"/>
      <w:lang w:eastAsia="ru-RU"/>
    </w:rPr>
  </w:style>
  <w:style w:type="character" w:styleId="a7">
    <w:name w:val="annotation reference"/>
    <w:basedOn w:val="a0"/>
    <w:uiPriority w:val="99"/>
    <w:semiHidden/>
    <w:unhideWhenUsed/>
    <w:rsid w:val="009A7D8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9A7D80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9A7D80"/>
    <w:rPr>
      <w:rFonts w:eastAsiaTheme="minorEastAsia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A7D80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9A7D80"/>
    <w:rPr>
      <w:rFonts w:eastAsiaTheme="minorEastAsia"/>
      <w:b/>
      <w:bCs/>
      <w:sz w:val="20"/>
      <w:szCs w:val="20"/>
      <w:lang w:eastAsia="ru-RU"/>
    </w:rPr>
  </w:style>
  <w:style w:type="paragraph" w:styleId="ac">
    <w:name w:val="No Spacing"/>
    <w:uiPriority w:val="1"/>
    <w:qFormat/>
    <w:rsid w:val="00E34B33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0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ess23@23.kadastr.ru" TargetMode="External"/><Relationship Id="rId4" Type="http://schemas.openxmlformats.org/officeDocument/2006/relationships/image" Target="media/image1.jpeg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Федорова Полина Олеговна</dc:creator>
  <cp:keywords/>
  <dc:description/>
  <cp:lastModifiedBy> Тимофей</cp:lastModifiedBy>
  <cp:revision>2</cp:revision>
  <dcterms:created xsi:type="dcterms:W3CDTF">2019-11-21T09:17:00Z</dcterms:created>
  <dcterms:modified xsi:type="dcterms:W3CDTF">2019-11-21T09:17:00Z</dcterms:modified>
</cp:coreProperties>
</file>