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D1" w:rsidRDefault="002047D1" w:rsidP="002047D1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27050" cy="654050"/>
            <wp:effectExtent l="0" t="0" r="6350" b="0"/>
            <wp:docPr id="1" name="Рисунок 1" descr="Описание: 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7D1" w:rsidRDefault="002047D1" w:rsidP="00204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2047D1" w:rsidRDefault="002047D1" w:rsidP="002047D1">
      <w:pPr>
        <w:jc w:val="center"/>
        <w:rPr>
          <w:sz w:val="22"/>
          <w:szCs w:val="22"/>
        </w:rPr>
      </w:pPr>
    </w:p>
    <w:p w:rsidR="002047D1" w:rsidRDefault="002047D1" w:rsidP="002047D1">
      <w:pPr>
        <w:jc w:val="center"/>
      </w:pPr>
    </w:p>
    <w:p w:rsidR="002047D1" w:rsidRDefault="002047D1" w:rsidP="002047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047D1" w:rsidRDefault="002047D1" w:rsidP="002047D1">
      <w:pPr>
        <w:rPr>
          <w:sz w:val="28"/>
          <w:szCs w:val="28"/>
        </w:rPr>
      </w:pPr>
    </w:p>
    <w:p w:rsidR="002047D1" w:rsidRDefault="002047D1" w:rsidP="002047D1">
      <w:r>
        <w:t xml:space="preserve"> </w:t>
      </w:r>
    </w:p>
    <w:p w:rsidR="002047D1" w:rsidRDefault="002047D1" w:rsidP="002047D1">
      <w:r>
        <w:t xml:space="preserve">от 15.12.2022                                                                                 </w:t>
      </w:r>
      <w:r>
        <w:t xml:space="preserve">                          </w:t>
      </w:r>
      <w:r>
        <w:t xml:space="preserve">          </w:t>
      </w:r>
      <w:r>
        <w:t xml:space="preserve">    № 371</w:t>
      </w:r>
      <w:r>
        <w:t xml:space="preserve"> </w:t>
      </w:r>
    </w:p>
    <w:p w:rsidR="002047D1" w:rsidRDefault="002047D1" w:rsidP="002047D1">
      <w:pPr>
        <w:jc w:val="center"/>
      </w:pPr>
      <w:r>
        <w:t>село Молдаванское</w:t>
      </w:r>
    </w:p>
    <w:p w:rsidR="002047D1" w:rsidRDefault="002047D1" w:rsidP="002047D1">
      <w:pPr>
        <w:widowControl w:val="0"/>
        <w:autoSpaceDE w:val="0"/>
      </w:pPr>
    </w:p>
    <w:p w:rsidR="00631D68" w:rsidRPr="009D2DD9" w:rsidRDefault="00631D68" w:rsidP="00090572">
      <w:pPr>
        <w:tabs>
          <w:tab w:val="left" w:pos="851"/>
        </w:tabs>
        <w:ind w:right="-113"/>
        <w:rPr>
          <w:bCs/>
          <w:sz w:val="28"/>
          <w:szCs w:val="28"/>
        </w:rPr>
      </w:pPr>
    </w:p>
    <w:p w:rsidR="00090572" w:rsidRPr="009D2DD9" w:rsidRDefault="00631D68" w:rsidP="0009057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Об утверждении Порядка выдачи разрешений на пересадку зелен</w:t>
      </w:r>
      <w:r w:rsidR="00090572" w:rsidRPr="009D2DD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ых насаждений на территории Молдаван</w:t>
      </w:r>
      <w:r w:rsidRPr="009D2DD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 xml:space="preserve">ского сельского поселения </w:t>
      </w:r>
    </w:p>
    <w:p w:rsidR="00631D68" w:rsidRPr="009D2DD9" w:rsidRDefault="00631D68" w:rsidP="0009057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Крымского района</w:t>
      </w:r>
    </w:p>
    <w:p w:rsidR="00631D68" w:rsidRPr="009D2DD9" w:rsidRDefault="00631D68" w:rsidP="0009057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31D68" w:rsidRPr="009D2DD9" w:rsidRDefault="00631D68" w:rsidP="002F70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В соответствии с </w:t>
      </w:r>
      <w:hyperlink r:id="rId10" w:history="1">
        <w:r w:rsidRPr="009D2DD9">
          <w:rPr>
            <w:rFonts w:ascii="Times New Roman CYR" w:eastAsiaTheme="minorEastAsia" w:hAnsi="Times New Roman CYR"/>
            <w:sz w:val="28"/>
            <w:szCs w:val="28"/>
          </w:rPr>
          <w:t>Федеральным законом</w:t>
        </w:r>
      </w:hyperlink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от 6 октября 2003 года № 131-ФЗ «Об общих принципах организации местного самоуправления </w:t>
      </w: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в</w:t>
      </w:r>
      <w:proofErr w:type="gram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Российской Федерации», </w:t>
      </w:r>
      <w:hyperlink r:id="rId11" w:history="1">
        <w:r w:rsidRPr="009D2DD9">
          <w:rPr>
            <w:rFonts w:ascii="Times New Roman CYR" w:eastAsiaTheme="minorEastAsia" w:hAnsi="Times New Roman CYR"/>
            <w:sz w:val="28"/>
            <w:szCs w:val="28"/>
          </w:rPr>
          <w:t>Законом</w:t>
        </w:r>
      </w:hyperlink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Краснодарского края от 23 апреля 2013 года № 2695-КЗ «Об охране зелёных насаждений в Краснодарском крае», </w:t>
      </w: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</w:t>
      </w:r>
      <w:proofErr w:type="gram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о с т а н о в л я ю:</w:t>
      </w:r>
    </w:p>
    <w:p w:rsidR="00C21F69" w:rsidRPr="009D2DD9" w:rsidRDefault="00631D68" w:rsidP="002F708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1. Утвердить Порядок разрешений на пересадку зеленых насаждений на территории </w:t>
      </w:r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>Молдаванского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поселения Крымского района (приложение). </w:t>
      </w:r>
    </w:p>
    <w:p w:rsidR="002F7083" w:rsidRDefault="00780AA9" w:rsidP="002F7083">
      <w:pPr>
        <w:ind w:firstLine="567"/>
        <w:jc w:val="both"/>
        <w:rPr>
          <w:sz w:val="28"/>
          <w:szCs w:val="28"/>
          <w:lang w:eastAsia="zh-CN"/>
        </w:rPr>
      </w:pPr>
      <w:r w:rsidRPr="009D2DD9">
        <w:rPr>
          <w:sz w:val="28"/>
          <w:szCs w:val="28"/>
        </w:rPr>
        <w:t>2</w:t>
      </w:r>
      <w:r w:rsidR="00D2063A" w:rsidRPr="009D2DD9">
        <w:rPr>
          <w:sz w:val="28"/>
          <w:szCs w:val="28"/>
        </w:rPr>
        <w:t>. </w:t>
      </w:r>
      <w:r w:rsidR="00090572" w:rsidRPr="009D2DD9">
        <w:rPr>
          <w:sz w:val="28"/>
          <w:szCs w:val="28"/>
          <w:lang w:eastAsia="zh-CN"/>
        </w:rPr>
        <w:t>Ведуще</w:t>
      </w:r>
      <w:r w:rsidRPr="009D2DD9">
        <w:rPr>
          <w:sz w:val="28"/>
          <w:szCs w:val="28"/>
          <w:lang w:eastAsia="zh-CN"/>
        </w:rPr>
        <w:t xml:space="preserve">му специалисту администрации  </w:t>
      </w:r>
      <w:r w:rsidR="00090572" w:rsidRPr="009D2DD9">
        <w:rPr>
          <w:sz w:val="28"/>
          <w:szCs w:val="28"/>
          <w:lang w:eastAsia="zh-CN"/>
        </w:rPr>
        <w:t>Молдаванского</w:t>
      </w:r>
      <w:r w:rsidRPr="009D2DD9">
        <w:rPr>
          <w:sz w:val="28"/>
          <w:szCs w:val="28"/>
          <w:lang w:eastAsia="zh-CN"/>
        </w:rPr>
        <w:t xml:space="preserve"> сельского поселения</w:t>
      </w:r>
      <w:r w:rsidR="00090572" w:rsidRPr="009D2DD9">
        <w:rPr>
          <w:sz w:val="28"/>
          <w:szCs w:val="28"/>
          <w:lang w:eastAsia="zh-CN"/>
        </w:rPr>
        <w:t xml:space="preserve"> Крымского района </w:t>
      </w:r>
      <w:proofErr w:type="spellStart"/>
      <w:r w:rsidR="00090572" w:rsidRPr="009D2DD9">
        <w:rPr>
          <w:sz w:val="28"/>
          <w:szCs w:val="28"/>
          <w:lang w:eastAsia="zh-CN"/>
        </w:rPr>
        <w:t>А.В.Петря</w:t>
      </w:r>
      <w:proofErr w:type="spellEnd"/>
      <w:r w:rsidRPr="009D2DD9">
        <w:rPr>
          <w:sz w:val="28"/>
          <w:szCs w:val="28"/>
          <w:lang w:eastAsia="zh-CN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090572" w:rsidRPr="009D2DD9">
        <w:rPr>
          <w:sz w:val="28"/>
          <w:szCs w:val="28"/>
          <w:lang w:eastAsia="zh-CN"/>
        </w:rPr>
        <w:t>Молдаванского</w:t>
      </w:r>
      <w:r w:rsidRPr="009D2DD9">
        <w:rPr>
          <w:sz w:val="28"/>
          <w:szCs w:val="28"/>
          <w:lang w:eastAsia="zh-CN"/>
        </w:rPr>
        <w:t xml:space="preserve"> сельского поселения Крымского района в информационно-телекоммуникационной сети Интернет.</w:t>
      </w:r>
    </w:p>
    <w:p w:rsidR="009D2DD9" w:rsidRPr="009D2DD9" w:rsidRDefault="002F7083" w:rsidP="002F7083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80AA9" w:rsidRPr="009D2DD9" w:rsidRDefault="002F7083" w:rsidP="002F7083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780AA9" w:rsidRPr="009D2DD9">
        <w:rPr>
          <w:sz w:val="28"/>
          <w:szCs w:val="28"/>
          <w:lang w:eastAsia="zh-CN"/>
        </w:rPr>
        <w:t xml:space="preserve">. Постановление вступает в силу после официального обнародования. </w:t>
      </w:r>
    </w:p>
    <w:p w:rsidR="00780AA9" w:rsidRPr="009D2DD9" w:rsidRDefault="00780AA9" w:rsidP="00780AA9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780AA9" w:rsidRPr="009D2DD9" w:rsidRDefault="00780AA9" w:rsidP="00C21F69">
      <w:pPr>
        <w:suppressAutoHyphens/>
        <w:jc w:val="both"/>
        <w:rPr>
          <w:sz w:val="28"/>
          <w:szCs w:val="28"/>
          <w:lang w:eastAsia="zh-CN"/>
        </w:rPr>
      </w:pPr>
    </w:p>
    <w:p w:rsidR="00090572" w:rsidRPr="009D2DD9" w:rsidRDefault="00090572" w:rsidP="00C21F69">
      <w:pPr>
        <w:suppressAutoHyphens/>
        <w:jc w:val="both"/>
        <w:rPr>
          <w:sz w:val="28"/>
          <w:szCs w:val="28"/>
          <w:lang w:eastAsia="zh-CN"/>
        </w:rPr>
      </w:pPr>
    </w:p>
    <w:p w:rsidR="00780AA9" w:rsidRPr="009D2DD9" w:rsidRDefault="00780AA9" w:rsidP="00090572">
      <w:pPr>
        <w:suppressAutoHyphens/>
        <w:jc w:val="both"/>
        <w:rPr>
          <w:sz w:val="28"/>
          <w:szCs w:val="28"/>
          <w:lang w:eastAsia="zh-CN"/>
        </w:rPr>
      </w:pPr>
      <w:r w:rsidRPr="009D2DD9">
        <w:rPr>
          <w:sz w:val="28"/>
          <w:szCs w:val="28"/>
          <w:lang w:eastAsia="zh-CN"/>
        </w:rPr>
        <w:t xml:space="preserve">Глава </w:t>
      </w:r>
      <w:r w:rsidR="00090572" w:rsidRPr="009D2DD9">
        <w:rPr>
          <w:sz w:val="28"/>
          <w:szCs w:val="28"/>
          <w:lang w:eastAsia="zh-CN"/>
        </w:rPr>
        <w:t>Молдаванского</w:t>
      </w:r>
      <w:r w:rsidRPr="009D2DD9">
        <w:rPr>
          <w:sz w:val="28"/>
          <w:szCs w:val="28"/>
          <w:lang w:eastAsia="zh-CN"/>
        </w:rPr>
        <w:t xml:space="preserve"> сельского поселения</w:t>
      </w:r>
    </w:p>
    <w:p w:rsidR="00C21F69" w:rsidRPr="009D2DD9" w:rsidRDefault="00780AA9" w:rsidP="00090572">
      <w:pPr>
        <w:suppressAutoHyphens/>
        <w:jc w:val="both"/>
        <w:rPr>
          <w:sz w:val="28"/>
          <w:szCs w:val="28"/>
          <w:lang w:eastAsia="zh-CN"/>
        </w:rPr>
      </w:pPr>
      <w:r w:rsidRPr="009D2DD9">
        <w:rPr>
          <w:sz w:val="28"/>
          <w:szCs w:val="28"/>
          <w:lang w:eastAsia="zh-CN"/>
        </w:rPr>
        <w:t>К</w:t>
      </w:r>
      <w:r w:rsidR="00090572" w:rsidRPr="009D2DD9">
        <w:rPr>
          <w:sz w:val="28"/>
          <w:szCs w:val="28"/>
          <w:lang w:eastAsia="zh-CN"/>
        </w:rPr>
        <w:t xml:space="preserve">рымского района </w:t>
      </w:r>
      <w:r w:rsidR="00090572" w:rsidRPr="009D2DD9">
        <w:rPr>
          <w:sz w:val="28"/>
          <w:szCs w:val="28"/>
          <w:lang w:eastAsia="zh-CN"/>
        </w:rPr>
        <w:tab/>
      </w:r>
      <w:r w:rsidR="00090572" w:rsidRPr="009D2DD9">
        <w:rPr>
          <w:sz w:val="28"/>
          <w:szCs w:val="28"/>
          <w:lang w:eastAsia="zh-CN"/>
        </w:rPr>
        <w:tab/>
      </w:r>
      <w:r w:rsidR="00090572" w:rsidRPr="009D2DD9">
        <w:rPr>
          <w:sz w:val="28"/>
          <w:szCs w:val="28"/>
          <w:lang w:eastAsia="zh-CN"/>
        </w:rPr>
        <w:tab/>
      </w:r>
      <w:r w:rsidR="00090572" w:rsidRPr="009D2DD9">
        <w:rPr>
          <w:sz w:val="28"/>
          <w:szCs w:val="28"/>
          <w:lang w:eastAsia="zh-CN"/>
        </w:rPr>
        <w:tab/>
      </w:r>
      <w:r w:rsidR="00090572" w:rsidRPr="009D2DD9">
        <w:rPr>
          <w:sz w:val="28"/>
          <w:szCs w:val="28"/>
          <w:lang w:eastAsia="zh-CN"/>
        </w:rPr>
        <w:tab/>
      </w:r>
      <w:r w:rsidR="00090572" w:rsidRPr="009D2DD9">
        <w:rPr>
          <w:sz w:val="28"/>
          <w:szCs w:val="28"/>
          <w:lang w:eastAsia="zh-CN"/>
        </w:rPr>
        <w:tab/>
      </w:r>
      <w:r w:rsidR="00090572" w:rsidRPr="009D2DD9">
        <w:rPr>
          <w:sz w:val="28"/>
          <w:szCs w:val="28"/>
          <w:lang w:eastAsia="zh-CN"/>
        </w:rPr>
        <w:tab/>
        <w:t xml:space="preserve">              </w:t>
      </w:r>
      <w:proofErr w:type="spellStart"/>
      <w:r w:rsidR="00090572" w:rsidRPr="009D2DD9">
        <w:rPr>
          <w:sz w:val="28"/>
          <w:szCs w:val="28"/>
          <w:lang w:eastAsia="zh-CN"/>
        </w:rPr>
        <w:t>А.Н.Шахов</w:t>
      </w:r>
      <w:proofErr w:type="spellEnd"/>
    </w:p>
    <w:p w:rsidR="00C21F69" w:rsidRPr="009D2DD9" w:rsidRDefault="00C21F69" w:rsidP="009161F7">
      <w:pPr>
        <w:tabs>
          <w:tab w:val="left" w:pos="851"/>
        </w:tabs>
        <w:ind w:left="5529" w:right="-113"/>
        <w:rPr>
          <w:bCs/>
          <w:sz w:val="28"/>
          <w:szCs w:val="28"/>
        </w:rPr>
      </w:pPr>
    </w:p>
    <w:p w:rsidR="00631D68" w:rsidRPr="009D2DD9" w:rsidRDefault="00631D68" w:rsidP="009161F7">
      <w:pPr>
        <w:tabs>
          <w:tab w:val="left" w:pos="851"/>
        </w:tabs>
        <w:ind w:left="5529" w:right="-113"/>
        <w:rPr>
          <w:bCs/>
          <w:sz w:val="28"/>
          <w:szCs w:val="28"/>
        </w:rPr>
      </w:pPr>
    </w:p>
    <w:p w:rsidR="00631D68" w:rsidRPr="009D2DD9" w:rsidRDefault="00631D68" w:rsidP="009161F7">
      <w:pPr>
        <w:tabs>
          <w:tab w:val="left" w:pos="851"/>
        </w:tabs>
        <w:ind w:left="5529" w:right="-113"/>
        <w:rPr>
          <w:bCs/>
          <w:sz w:val="28"/>
          <w:szCs w:val="28"/>
        </w:rPr>
      </w:pPr>
    </w:p>
    <w:p w:rsidR="00631D68" w:rsidRPr="009D2DD9" w:rsidRDefault="00631D68" w:rsidP="009161F7">
      <w:pPr>
        <w:tabs>
          <w:tab w:val="left" w:pos="851"/>
        </w:tabs>
        <w:ind w:left="5529" w:right="-113"/>
        <w:rPr>
          <w:bCs/>
          <w:sz w:val="28"/>
          <w:szCs w:val="28"/>
        </w:rPr>
      </w:pPr>
    </w:p>
    <w:p w:rsidR="00631D68" w:rsidRPr="009D2DD9" w:rsidRDefault="00631D68" w:rsidP="009161F7">
      <w:pPr>
        <w:tabs>
          <w:tab w:val="left" w:pos="851"/>
        </w:tabs>
        <w:ind w:left="5529" w:right="-113"/>
        <w:rPr>
          <w:bCs/>
          <w:sz w:val="28"/>
          <w:szCs w:val="28"/>
        </w:rPr>
      </w:pPr>
    </w:p>
    <w:p w:rsidR="00631D68" w:rsidRPr="009D2DD9" w:rsidRDefault="00631D68" w:rsidP="009161F7">
      <w:pPr>
        <w:tabs>
          <w:tab w:val="left" w:pos="851"/>
        </w:tabs>
        <w:ind w:left="5529" w:right="-113"/>
        <w:rPr>
          <w:bCs/>
          <w:sz w:val="28"/>
          <w:szCs w:val="28"/>
        </w:rPr>
      </w:pPr>
    </w:p>
    <w:p w:rsidR="00631D68" w:rsidRPr="009D2DD9" w:rsidRDefault="00631D68" w:rsidP="009161F7">
      <w:pPr>
        <w:tabs>
          <w:tab w:val="left" w:pos="851"/>
        </w:tabs>
        <w:ind w:left="5529" w:right="-113"/>
        <w:rPr>
          <w:bCs/>
          <w:sz w:val="28"/>
          <w:szCs w:val="28"/>
        </w:rPr>
      </w:pPr>
    </w:p>
    <w:p w:rsidR="00631D68" w:rsidRPr="009D2DD9" w:rsidRDefault="00631D68" w:rsidP="009D2DD9">
      <w:pPr>
        <w:tabs>
          <w:tab w:val="left" w:pos="851"/>
        </w:tabs>
        <w:ind w:right="-113"/>
        <w:rPr>
          <w:bCs/>
          <w:sz w:val="28"/>
          <w:szCs w:val="28"/>
        </w:rPr>
      </w:pPr>
    </w:p>
    <w:p w:rsidR="00963F4F" w:rsidRPr="009D2DD9" w:rsidRDefault="000C5474" w:rsidP="009161F7">
      <w:pPr>
        <w:tabs>
          <w:tab w:val="left" w:pos="851"/>
        </w:tabs>
        <w:ind w:left="5529" w:right="-113"/>
        <w:rPr>
          <w:bCs/>
          <w:sz w:val="28"/>
          <w:szCs w:val="28"/>
        </w:rPr>
      </w:pPr>
      <w:r w:rsidRPr="009D2DD9">
        <w:rPr>
          <w:bCs/>
          <w:sz w:val="28"/>
          <w:szCs w:val="28"/>
        </w:rPr>
        <w:lastRenderedPageBreak/>
        <w:t>П</w:t>
      </w:r>
      <w:r w:rsidR="00C21F69" w:rsidRPr="009D2DD9">
        <w:rPr>
          <w:bCs/>
          <w:sz w:val="28"/>
          <w:szCs w:val="28"/>
        </w:rPr>
        <w:t>риложение</w:t>
      </w:r>
    </w:p>
    <w:p w:rsidR="00963F4F" w:rsidRPr="009D2DD9" w:rsidRDefault="00963F4F" w:rsidP="009161F7">
      <w:pPr>
        <w:tabs>
          <w:tab w:val="left" w:pos="851"/>
        </w:tabs>
        <w:ind w:left="5529" w:right="-142"/>
        <w:rPr>
          <w:bCs/>
          <w:sz w:val="28"/>
          <w:szCs w:val="28"/>
        </w:rPr>
      </w:pPr>
      <w:r w:rsidRPr="009D2DD9">
        <w:rPr>
          <w:bCs/>
          <w:sz w:val="28"/>
          <w:szCs w:val="28"/>
        </w:rPr>
        <w:t>к постановлению администрации</w:t>
      </w:r>
    </w:p>
    <w:p w:rsidR="00C21F69" w:rsidRPr="009D2DD9" w:rsidRDefault="00090572" w:rsidP="009161F7">
      <w:pPr>
        <w:ind w:left="5529" w:right="-142"/>
        <w:rPr>
          <w:bCs/>
          <w:sz w:val="28"/>
          <w:szCs w:val="28"/>
        </w:rPr>
      </w:pPr>
      <w:r w:rsidRPr="009D2DD9">
        <w:rPr>
          <w:bCs/>
          <w:sz w:val="28"/>
          <w:szCs w:val="28"/>
        </w:rPr>
        <w:t>Молдаванского</w:t>
      </w:r>
      <w:r w:rsidR="00C21F69" w:rsidRPr="009D2DD9">
        <w:rPr>
          <w:bCs/>
          <w:sz w:val="28"/>
          <w:szCs w:val="28"/>
        </w:rPr>
        <w:t xml:space="preserve"> сельского поселения Крымского района </w:t>
      </w:r>
    </w:p>
    <w:p w:rsidR="006C66EE" w:rsidRPr="009D2DD9" w:rsidRDefault="00963F4F" w:rsidP="00C21F69">
      <w:pPr>
        <w:ind w:left="5529" w:right="-142"/>
        <w:rPr>
          <w:sz w:val="28"/>
          <w:szCs w:val="28"/>
        </w:rPr>
      </w:pPr>
      <w:r w:rsidRPr="009D2DD9">
        <w:rPr>
          <w:bCs/>
          <w:sz w:val="28"/>
          <w:szCs w:val="28"/>
        </w:rPr>
        <w:t xml:space="preserve">от </w:t>
      </w:r>
      <w:r w:rsidR="002047D1">
        <w:rPr>
          <w:bCs/>
          <w:sz w:val="28"/>
          <w:szCs w:val="28"/>
        </w:rPr>
        <w:t>15.12.</w:t>
      </w:r>
      <w:r w:rsidR="00484512">
        <w:rPr>
          <w:bCs/>
          <w:sz w:val="28"/>
          <w:szCs w:val="28"/>
        </w:rPr>
        <w:t>2022г</w:t>
      </w:r>
      <w:r w:rsidR="002047D1">
        <w:rPr>
          <w:bCs/>
          <w:sz w:val="28"/>
          <w:szCs w:val="28"/>
        </w:rPr>
        <w:t>.</w:t>
      </w:r>
      <w:bookmarkStart w:id="0" w:name="_GoBack"/>
      <w:bookmarkEnd w:id="0"/>
      <w:r w:rsidR="002047D1">
        <w:rPr>
          <w:bCs/>
          <w:sz w:val="28"/>
          <w:szCs w:val="28"/>
        </w:rPr>
        <w:t xml:space="preserve"> № 371</w:t>
      </w:r>
    </w:p>
    <w:p w:rsidR="006C66EE" w:rsidRPr="009D2DD9" w:rsidRDefault="006C66EE" w:rsidP="006C66EE">
      <w:pPr>
        <w:jc w:val="right"/>
        <w:rPr>
          <w:sz w:val="28"/>
          <w:szCs w:val="28"/>
        </w:rPr>
      </w:pPr>
    </w:p>
    <w:p w:rsidR="00631D68" w:rsidRPr="009D2DD9" w:rsidRDefault="00631D68" w:rsidP="00631D68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</w:p>
    <w:p w:rsidR="00631D68" w:rsidRPr="009D2DD9" w:rsidRDefault="00631D68" w:rsidP="00631D68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b/>
          <w:sz w:val="28"/>
          <w:szCs w:val="28"/>
        </w:rPr>
        <w:t>ПОРЯДОК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выдачи разрешений на пересадку зеленых насаждений на территории </w:t>
      </w:r>
    </w:p>
    <w:p w:rsidR="00631D68" w:rsidRPr="009D2DD9" w:rsidRDefault="00090572" w:rsidP="00631D68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b/>
          <w:sz w:val="28"/>
          <w:szCs w:val="28"/>
        </w:rPr>
        <w:t>Молдаванского</w:t>
      </w:r>
      <w:r w:rsidR="00631D68" w:rsidRPr="009D2DD9">
        <w:rPr>
          <w:rFonts w:ascii="Times New Roman CYR" w:eastAsiaTheme="minorEastAsia" w:hAnsi="Times New Roman CYR" w:cs="Times New Roman CYR"/>
          <w:b/>
          <w:sz w:val="28"/>
          <w:szCs w:val="28"/>
        </w:rPr>
        <w:t xml:space="preserve">  сельского поселения Крымского района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1. </w:t>
      </w: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Пересадка зеленых насаждений осуществляется субъектом хозяйственной или иной деятельности на основании раз</w:t>
      </w:r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>решения на пересадку выданного а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дминистрацией (по форме, утверждённой административным регламентом о предоставлении муниципальной услуги о выдаче разрешения на пересадку зеленых насаждений), и в соответствии с разработанным проектом пересадки зелёных насаждений, согласованным с организациями, эксплуатирующими надземные и подземные коммуникации, и правообладателем земельного участка.</w:t>
      </w:r>
      <w:proofErr w:type="gram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Работы по пересадке зелёных насаждений допускается производить весной и (или) осенью, когда растения находятся в естественном безлиственном состоянии (листопадные виды) или в состоянии пониженной активности физиологических процессов растительного организма. Весенние пересадки следует проводить после оттаивания и прогревания почвы до начала активного распускания почек и образования побегов. Осенние пересадки следует проводить с момента опадения листьев до устойчивых заморозков.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2. Пересадку зелёных насаждений запрещено производить при следующих условиях: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отсутствие согласования с организациями, эксплуатирующими надземные и подземные коммуникации;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наличие временных сооружений вокруг подлежащих пересадке зелёных насаждений, не позволяющих осуществить пересадку без повреждения зелёных насаждений и (или) таких сооружений;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невозможность подъезда техники, в случае если для пересадки зелёных насаждений требуется использование соответствующей техники;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невозможность сформировать у пересаживаемых зелёных насаждений предусмотренный нормами ком земли (высокая плотность насаждений, произрастание на строительном мусоре, вблизи фундаментов строений, заборов и т.д.);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наличие электрических проводов и растяжек на кронах деревьев.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3. </w:t>
      </w: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Лиственные деревья, назначаемые в пересадку, должны иметь диаметр ствола (на высоте 1,3 м) до 15 см (берёза до 10 см) и высоту до 7 м, хвойные деревья - диаметр ствола (на высоте 1,3 м) до 10 см и высоту до 5 м. Запрещается пересадка деревьев при отсутствии ветвления на высоте до 4 м.</w:t>
      </w:r>
      <w:proofErr w:type="gramEnd"/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4. Диаметр или размер стороны квадрата кома земли для пересадки деревьев должны быть не менее 70 см при толщине ствола до 5 см. При увеличении толщины ствола на каждый сантиметр размер кома увеличивается на 10 - 13 см.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5. На участках нового строительства и реконструкции проведение подготовительных работ является обязательным при наличии на участке деревьев ценных пород, подлежащих пересадке. Подготовка деревьев к пересадке производится в соответствии с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дендропланом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и пересчетной ведомостью, которые отражают виды, объёмы подготовительных мероприятий и рабочий график, разработанный совместно с озеленительной организацией, осуществляющей пересадку.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6. На участках проведения капитального ремонта инженерных коммуникаций заказчик проводит подготовительные работы по пересадке деревьев и кустарников в процессе разработки проектной документации при наличии согласования с организациями, эксплуатирующими подземные коммуникации.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7. Подготовительные работы для пересадки деревьев включают в себя омолаживание корневой системы с одновременной формовочной и санитарной обрезкой кроны деревьев и последующий уход. Омолаживание корневой системы проводят в течение сезона вегетации, лучше в начале весны. Вокруг дерева выкапывается траншея глубиной 60 - 70 см, по внутреннему диаметру соответствующая размерам будущего кома земли. Корневая система изолируется синтетической плёнкой, и её рост происходит уже внутри кома. Траншея засыпается опилками и сверху многокомпонентным искусственным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почвогрунтом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заводского изготовления (10 - 15 см). Валик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почвогрунта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над траншеей служит для удержания воды при дальнейшем поливе деревьев. В течение летнего сезона необходимо проводить агротехнические уходы за кроной и корневой системой подготавливаемых деревьев с использованием химических и биологических препаратов, повышающих приживаемость деревьев.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8. При пересадке деревьев на новое место необходимо учитывать: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соответствие новых условий произрастания пересаженных деревьев параметрам участка, с которого они взяты: физические, химические и биологические свойства, микроклимат, освещённость, влажность, загазованность, другие антропогенные факторы;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- взаимодействие пересаженных деревьев в формируемых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биогруппах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(симбиоз, угнетение, световая конкуренция);</w:t>
      </w:r>
      <w:proofErr w:type="gramEnd"/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соответствие площади корневого питания параметрам пересаживаемого дерева для дальнейшего развития его корневой системы;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долговечность произрастания дерева в новых условиях при сохранении им декоративных и санитарно-гигиенических качеств.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9. Пересадка деревьев с комом в упаковке (в ящиках, сбитых из дощатых щитов, в специальных контейнерах, в мягкой упаковке из сшитых холстов мешковины или брезента), как правило, выполняется с использованием машин 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 механизмов.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10. При выкопке деревьев ком должен быть упакован в плотно прилегающую к нему упаковку (мешковину, </w:t>
      </w:r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>ящики и пр.). Пустоты в самом к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оме, а также между комом и упаковкой должны быть заполнены многокомпонентным искусственным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почвогрунтом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заводского изготовления.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11. Обрезка пересаживаемого дерева должна проводиться в объёме, прямо пропорциональном объёму корневой системы, теряемой при пересадке. При обрезке необходимо стремиться к формированию по возможности низко опущенных, округлых и компактных крон за счёт удаления концевых побегов и ветвей в верхней части кроны и максимального сохранения нижних скелетных ветвей.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При пересадке кустарников необходимо провести их омолаживающую обрезку с удалением старых стволиков и оставлением жизнеспособных и молодых побегов без признаков поражения вредителями и болезнями.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12. Пересадка деревьев проводится с соблюдением строгой последовательности и установленных практикой агротехнических требований: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12.1. Подготовка деревьев к пересадке: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произвести формовочную и санитарную обрезку верхней и периферийной частей кроны, срезы закрасить масляной краской на натуральной олифе или садовым варом;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удалить второстепенные наклонённые стволы (если дерево многоствольное), препятствующие производству работ, срезы закрасить масляной краской на натуральной олифе или садовым варом;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перерезать толстые корни (диаметром более 3 см) ножницами или пилой-ножовкой в траншее, срезы закрасить масляной краской на натуральной олифе или садовым варом.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12.2. Погрузка пересаживаемых деревьев: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- при погрузке рабочие направляют ствол дерева на автотранспортное средство при помощи мягкого каната или верёвки достаточной длины, </w:t>
      </w: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обвязанных</w:t>
      </w:r>
      <w:proofErr w:type="gram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за ствол дерева;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после подъёма дерева из ямы его приспускают на поверхность земли для проверки прочности упаковки и завершения санитарной и формовочной обрезки верхней части кроны, срезы закрашивают масляной краской на натуральной олифе или садовым варом;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деревья надёжно устанавливают в кузове автотранспортного средства под небольшим углом к горизонту, их стволы опирают на задний борт кузова и на специальные подпорки, проложив несколькими слоями мешковины, и надёжно закрепляют, крону дерева упаковывают с помощью шпагата и верёвок.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12.3. Подготовка посадочных мест: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ямы подготавливают за 5 - 10 дней до посадки деревьев;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- длина и ширина ямы должны не менее чем на 90 см превышать размеры сторон кома, а глубина - на 20 - 25 см высоту кома;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- стенки и дно ямы должны быть тщательно выровнены и зачищены, дно рыхлится на глубину 15 - 20 см, насыпается слой растительной земли толщиной 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25 см («подушка»), центр ямы отмечается колышком для центрирования растения при посадке;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- многокомпонентный искусственный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заводского изготовления завозится заранее, его количество зависит от степени загрязнения и плодородия почвы на объекте. Малоплодородная и загрязнённая почва обновляется на 100%, объём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почвогрунта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равен объёму посадочной ямы минус объём кома;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- работники, ответственные за проведение пересадки, в присутствии заказчика после подготовки посадочных мест проводят контрольные замеры ям с учётом высоты корневой шейки дерева над проектной поверхностью участка, с расчётом на последующую усадку многокомпонентного искусственного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почвогрунта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заводского изготовления.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12.4. Посадка деревьев: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установка дерева с комом в яму осуществляется с помощью автокрана или специальной машины так, чтобы ком выступал на 5 - 10 см (в зависимости от его размера) над поверхностью земли, что позволяет избежать заглубленной посадки после проседания многокомпонентного искусственного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почвогрунта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заводского изготовления в яме;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после установки ком обёртывается шлангом из полиэтилена с отверстиями и выводом его наружу с целью будущего полива и введения жидких подкормок дерева после посадки;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при посадке деревьев с упакованным комом упаковку следует удалить только после точной установки дерева на место;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после установки дерева строго в вертикальном положении яма засыпается многокомпонентным искусственным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почвогрунтом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заводского изготовления с послойным уплотнением, ком тщательно снизу и с боков подбивается многокомпонентным искусственным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почвогрунтом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заводского изготовления во избежание пустот, ведущих к просадкам и наклону растения;</w:t>
      </w:r>
      <w:proofErr w:type="gramEnd"/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по окончании засыпки </w:t>
      </w: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многокомпонентным</w:t>
      </w:r>
      <w:proofErr w:type="gram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искусственным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почвогрунтом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заводского изготовления устраивается земляной валик площадью, равной площади сечения посадочной ямы, с целью устранения растекания воды при поливе. Приствольная лунка может быть несколько шире, чем посадочная яма. Её бортики должны быть плотными и не пропускать воду;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полив растения проводится до насыщения посадочного места влагой, после полива необходимо удалить промоины, подсыпать недостающий многокомпонентный искусственный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почвогрунт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и произвести мульчирование поверхности посадочной ямы слоем в 4 см;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после полива необходимо дерево оправить и укрепить с помощью специальных приспособлений с регуляторами;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при поливах и последующем уходе необходимо использовать стимуляторы роста, удобрения и биологически активные вещества, повышающие приживаемость пересаженных деревьев.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13. После пересадки зелёных насаждений озеленительной организацией подрядчиком осуществляется обязательный и интенсивный уход в течение 4 лет до полной их приживаемости. </w:t>
      </w: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Контроль за</w:t>
      </w:r>
      <w:proofErr w:type="gram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производством </w:t>
      </w:r>
      <w:proofErr w:type="spellStart"/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>уходных</w:t>
      </w:r>
      <w:proofErr w:type="spellEnd"/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работ </w:t>
      </w:r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осуществляет а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дминистрация в соответствии с графиком </w:t>
      </w:r>
      <w:proofErr w:type="spell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уходных</w:t>
      </w:r>
      <w:proofErr w:type="spell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работ, предусмотренным проектом пересадки зелёных насаждений.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14. Естественный </w:t>
      </w: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отпад</w:t>
      </w:r>
      <w:proofErr w:type="gram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пересаженных зелёных насаждений не должен превышать 25%.</w:t>
      </w:r>
    </w:p>
    <w:p w:rsidR="00631D68" w:rsidRPr="009D2DD9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15. Замена не</w:t>
      </w:r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прижившихся деревьев проводится озеленительной организацией - подрядчиком в течение трёх лет с момента окончания срока действия разрешения на пересадку. Замена производится на деревья в возрасте 12 - 15 лет, соответствующие параметрам, установленным государственным стандартом </w:t>
      </w:r>
      <w:hyperlink r:id="rId12" w:history="1">
        <w:r w:rsidRPr="009D2DD9">
          <w:rPr>
            <w:rFonts w:ascii="Times New Roman CYR" w:eastAsiaTheme="minorEastAsia" w:hAnsi="Times New Roman CYR"/>
            <w:sz w:val="28"/>
            <w:szCs w:val="28"/>
          </w:rPr>
          <w:t>ГОСТ 24909-81</w:t>
        </w:r>
      </w:hyperlink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«Саженцы деревьев декоративных лиственных пород. Технические условия» и (или) государственным стандартом </w:t>
      </w:r>
      <w:hyperlink r:id="rId13" w:history="1">
        <w:r w:rsidRPr="009D2DD9">
          <w:rPr>
            <w:rFonts w:ascii="Times New Roman CYR" w:eastAsiaTheme="minorEastAsia" w:hAnsi="Times New Roman CYR"/>
            <w:sz w:val="28"/>
            <w:szCs w:val="28"/>
          </w:rPr>
          <w:t>ГОСТ 25769-83</w:t>
        </w:r>
      </w:hyperlink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«Саженцы деревьев хвойных пород для озеленения городов. Технические условия». Породный (видовой) состав зелёных насаждений, высаживаемых взамен утраченных (не</w:t>
      </w:r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прижившихся), определяется а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дминистрацией, о чём составляется соответствующий акт. </w:t>
      </w:r>
      <w:proofErr w:type="gramStart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За не</w:t>
      </w:r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>прижившиеся деревья сверх е</w:t>
      </w:r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>стественного отпада (погибшие) а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дминистрацией рассчитывается плата в соответствии с Порядком исчисления платы за проведение компенсационного озеленения при уничтожении зелёных насаждений на территории поселения, определённым </w:t>
      </w:r>
      <w:hyperlink r:id="rId14" w:history="1">
        <w:r w:rsidRPr="009D2DD9">
          <w:rPr>
            <w:rFonts w:ascii="Times New Roman CYR" w:eastAsiaTheme="minorEastAsia" w:hAnsi="Times New Roman CYR"/>
            <w:sz w:val="28"/>
            <w:szCs w:val="28"/>
          </w:rPr>
          <w:t>Законом</w:t>
        </w:r>
      </w:hyperlink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Краснодарского края от 23 апреля 2013 года № 2695-КЗ «Об охране зелёных насаждений в Краснодарском крае», постановлением администрации </w:t>
      </w:r>
      <w:r w:rsidR="00090572" w:rsidRPr="009D2DD9">
        <w:rPr>
          <w:rFonts w:ascii="Times New Roman CYR" w:eastAsiaTheme="minorEastAsia" w:hAnsi="Times New Roman CYR" w:cs="Times New Roman CYR"/>
          <w:sz w:val="28"/>
          <w:szCs w:val="28"/>
        </w:rPr>
        <w:t>Молдаванского</w:t>
      </w:r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сельского поселения Крымского района «Об утверждении оценочной стоимости посадки, посадочного материала и</w:t>
      </w:r>
      <w:proofErr w:type="gramEnd"/>
      <w:r w:rsidRPr="009D2DD9">
        <w:rPr>
          <w:rFonts w:ascii="Times New Roman CYR" w:eastAsiaTheme="minorEastAsia" w:hAnsi="Times New Roman CYR" w:cs="Times New Roman CYR"/>
          <w:sz w:val="28"/>
          <w:szCs w:val="28"/>
        </w:rPr>
        <w:t xml:space="preserve"> годового ухода в отношении одной единицы вида зеленых насаждений».</w:t>
      </w:r>
    </w:p>
    <w:p w:rsidR="007779BD" w:rsidRPr="009D2DD9" w:rsidRDefault="007779BD" w:rsidP="00C21F69">
      <w:pPr>
        <w:ind w:firstLine="709"/>
        <w:jc w:val="both"/>
        <w:rPr>
          <w:sz w:val="28"/>
          <w:szCs w:val="28"/>
        </w:rPr>
      </w:pPr>
    </w:p>
    <w:sectPr w:rsidR="007779BD" w:rsidRPr="009D2DD9" w:rsidSect="00090572">
      <w:headerReference w:type="even" r:id="rId15"/>
      <w:headerReference w:type="default" r:id="rId16"/>
      <w:pgSz w:w="11906" w:h="16838"/>
      <w:pgMar w:top="567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88" w:rsidRDefault="00846188">
      <w:r>
        <w:separator/>
      </w:r>
    </w:p>
  </w:endnote>
  <w:endnote w:type="continuationSeparator" w:id="0">
    <w:p w:rsidR="00846188" w:rsidRDefault="008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88" w:rsidRDefault="00846188">
      <w:r>
        <w:separator/>
      </w:r>
    </w:p>
  </w:footnote>
  <w:footnote w:type="continuationSeparator" w:id="0">
    <w:p w:rsidR="00846188" w:rsidRDefault="0084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7D4" w:rsidRDefault="001C5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2047D1">
        <w:pPr>
          <w:pStyle w:val="a4"/>
          <w:jc w:val="center"/>
        </w:pPr>
        <w:r>
          <w:t xml:space="preserve"> </w:t>
        </w:r>
      </w:p>
    </w:sdtContent>
  </w:sdt>
  <w:p w:rsidR="00FB2F8A" w:rsidRDefault="00FB2F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445F"/>
    <w:rsid w:val="00045A03"/>
    <w:rsid w:val="00046D02"/>
    <w:rsid w:val="00050548"/>
    <w:rsid w:val="00051E18"/>
    <w:rsid w:val="00073712"/>
    <w:rsid w:val="00074913"/>
    <w:rsid w:val="000852C2"/>
    <w:rsid w:val="000902F1"/>
    <w:rsid w:val="00090572"/>
    <w:rsid w:val="000A0D65"/>
    <w:rsid w:val="000C102C"/>
    <w:rsid w:val="000C53E1"/>
    <w:rsid w:val="000C5474"/>
    <w:rsid w:val="000C5FB6"/>
    <w:rsid w:val="000D5E72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67864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47D1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595A"/>
    <w:rsid w:val="00297DDE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2F7083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81402"/>
    <w:rsid w:val="0038248F"/>
    <w:rsid w:val="00385F76"/>
    <w:rsid w:val="003A1BD7"/>
    <w:rsid w:val="003A5BC7"/>
    <w:rsid w:val="003A6DEC"/>
    <w:rsid w:val="003B2C84"/>
    <w:rsid w:val="003B636E"/>
    <w:rsid w:val="003D45D7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4512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1C5A"/>
    <w:rsid w:val="00572DF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02188"/>
    <w:rsid w:val="006102F6"/>
    <w:rsid w:val="006118D1"/>
    <w:rsid w:val="00611EC1"/>
    <w:rsid w:val="0062105E"/>
    <w:rsid w:val="00630C70"/>
    <w:rsid w:val="00631D68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25471"/>
    <w:rsid w:val="00734175"/>
    <w:rsid w:val="007540DA"/>
    <w:rsid w:val="00760D94"/>
    <w:rsid w:val="00773CCC"/>
    <w:rsid w:val="00776977"/>
    <w:rsid w:val="007779BD"/>
    <w:rsid w:val="00780AA9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46188"/>
    <w:rsid w:val="00853589"/>
    <w:rsid w:val="00856D75"/>
    <w:rsid w:val="00857EF5"/>
    <w:rsid w:val="00860500"/>
    <w:rsid w:val="008609D0"/>
    <w:rsid w:val="00864C45"/>
    <w:rsid w:val="00865D18"/>
    <w:rsid w:val="0088764B"/>
    <w:rsid w:val="00892184"/>
    <w:rsid w:val="0089735F"/>
    <w:rsid w:val="008B02D2"/>
    <w:rsid w:val="008B2F0F"/>
    <w:rsid w:val="008B4919"/>
    <w:rsid w:val="008C4746"/>
    <w:rsid w:val="008C774C"/>
    <w:rsid w:val="008E2CD3"/>
    <w:rsid w:val="008F1FAA"/>
    <w:rsid w:val="008F2D13"/>
    <w:rsid w:val="008F34E3"/>
    <w:rsid w:val="00905356"/>
    <w:rsid w:val="00911D30"/>
    <w:rsid w:val="0091203F"/>
    <w:rsid w:val="00915DAA"/>
    <w:rsid w:val="009161F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769C"/>
    <w:rsid w:val="009A1595"/>
    <w:rsid w:val="009A2A7C"/>
    <w:rsid w:val="009A2AC1"/>
    <w:rsid w:val="009A6805"/>
    <w:rsid w:val="009B130B"/>
    <w:rsid w:val="009C24CD"/>
    <w:rsid w:val="009C6A5F"/>
    <w:rsid w:val="009D2DD9"/>
    <w:rsid w:val="009D55FE"/>
    <w:rsid w:val="009F1E61"/>
    <w:rsid w:val="00A01C8A"/>
    <w:rsid w:val="00A02D03"/>
    <w:rsid w:val="00A11DD1"/>
    <w:rsid w:val="00A45096"/>
    <w:rsid w:val="00A45D08"/>
    <w:rsid w:val="00A55FDB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3DDB"/>
    <w:rsid w:val="00B061BC"/>
    <w:rsid w:val="00B1315B"/>
    <w:rsid w:val="00B1568E"/>
    <w:rsid w:val="00B20A4B"/>
    <w:rsid w:val="00B2411E"/>
    <w:rsid w:val="00B344CB"/>
    <w:rsid w:val="00B43EB7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1F69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51CDB"/>
    <w:rsid w:val="00D53CB7"/>
    <w:rsid w:val="00D55F58"/>
    <w:rsid w:val="00D603F0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E058B"/>
    <w:rsid w:val="00EE0B99"/>
    <w:rsid w:val="00EE0CE7"/>
    <w:rsid w:val="00EE4E13"/>
    <w:rsid w:val="00EF0131"/>
    <w:rsid w:val="00EF3707"/>
    <w:rsid w:val="00EF5C01"/>
    <w:rsid w:val="00EF665D"/>
    <w:rsid w:val="00F00613"/>
    <w:rsid w:val="00F00858"/>
    <w:rsid w:val="00F062FF"/>
    <w:rsid w:val="00F076BA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1C84"/>
    <w:rsid w:val="00FB2F8A"/>
    <w:rsid w:val="00FB3FD0"/>
    <w:rsid w:val="00FB5FB7"/>
    <w:rsid w:val="00FD2671"/>
    <w:rsid w:val="00FD579F"/>
    <w:rsid w:val="00FD7F44"/>
    <w:rsid w:val="00FE0064"/>
    <w:rsid w:val="00FE7CA5"/>
    <w:rsid w:val="00FE7E0C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5916595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5906287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36941832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369418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2E9E-79C3-417F-9064-8BD71048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User</cp:lastModifiedBy>
  <cp:revision>27</cp:revision>
  <cp:lastPrinted>2022-12-15T13:21:00Z</cp:lastPrinted>
  <dcterms:created xsi:type="dcterms:W3CDTF">2022-09-21T08:42:00Z</dcterms:created>
  <dcterms:modified xsi:type="dcterms:W3CDTF">2022-12-15T13:26:00Z</dcterms:modified>
</cp:coreProperties>
</file>