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3E" w:rsidRPr="006C44B1" w:rsidRDefault="00974A3E" w:rsidP="00974A3E">
      <w:pPr>
        <w:shd w:val="clear" w:color="auto" w:fill="FFFFFF"/>
        <w:spacing w:after="144" w:line="252" w:lineRule="atLeast"/>
        <w:ind w:firstLine="540"/>
        <w:jc w:val="both"/>
        <w:outlineLvl w:val="0"/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</w:pPr>
      <w:r w:rsidRPr="006C44B1">
        <w:rPr>
          <w:rFonts w:eastAsia="Times New Roman"/>
          <w:b/>
          <w:bCs/>
          <w:color w:val="000000"/>
          <w:kern w:val="36"/>
          <w:sz w:val="26"/>
          <w:szCs w:val="26"/>
          <w:lang w:eastAsia="ru-RU"/>
        </w:rPr>
        <w:t>КоАП РФ Статья 15.12. Производство или продажа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0" w:name="dst4864"/>
      <w:bookmarkStart w:id="1" w:name="dst101348"/>
      <w:bookmarkStart w:id="2" w:name="dst825"/>
      <w:bookmarkEnd w:id="0"/>
      <w:bookmarkEnd w:id="1"/>
      <w:bookmarkEnd w:id="2"/>
      <w:r w:rsidRPr="006C44B1">
        <w:rPr>
          <w:rFonts w:eastAsia="Times New Roman"/>
          <w:color w:val="000000"/>
          <w:sz w:val="26"/>
          <w:szCs w:val="26"/>
          <w:lang w:eastAsia="ru-RU"/>
        </w:rPr>
        <w:t>1. Производство организацией-производителем или индивидуальным предпринимателем товаров и продукции без маркировки и (или) нанесения информации, предусмотренной законодательством Российской Федерации, а также с нарушением установленного порядка соответствующей маркировки и (или) нанесения информации в случае, если такая маркировка и (или) нанесение такой информации обязательны, за исключением продукции, указанной в </w:t>
      </w:r>
      <w:hyperlink r:id="rId5" w:anchor="dst4866" w:history="1">
        <w:r w:rsidRPr="006C44B1">
          <w:rPr>
            <w:rFonts w:eastAsia="Times New Roman"/>
            <w:color w:val="666699"/>
            <w:sz w:val="26"/>
            <w:szCs w:val="26"/>
            <w:lang w:eastAsia="ru-RU"/>
          </w:rPr>
          <w:t>части 3</w:t>
        </w:r>
      </w:hyperlink>
      <w:r w:rsidRPr="006C44B1">
        <w:rPr>
          <w:rFonts w:eastAsia="Times New Roman"/>
          <w:color w:val="000000"/>
          <w:sz w:val="26"/>
          <w:szCs w:val="26"/>
          <w:lang w:eastAsia="ru-RU"/>
        </w:rPr>
        <w:t> настоящей статьи, -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3" w:name="dst6292"/>
      <w:bookmarkStart w:id="4" w:name="dst101349"/>
      <w:bookmarkStart w:id="5" w:name="dst103788"/>
      <w:bookmarkEnd w:id="3"/>
      <w:bookmarkEnd w:id="4"/>
      <w:bookmarkEnd w:id="5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влечет наложение административного штрафа </w:t>
      </w:r>
      <w:proofErr w:type="gramStart"/>
      <w:r w:rsidRPr="006C44B1">
        <w:rPr>
          <w:rFonts w:eastAsia="Times New Roman"/>
          <w:color w:val="000000"/>
          <w:sz w:val="26"/>
          <w:szCs w:val="26"/>
          <w:lang w:eastAsia="ru-RU"/>
        </w:rPr>
        <w:t>на должностных лиц в размере от пяти тысяч до десяти тысяч рублей с конфискацией</w:t>
      </w:r>
      <w:proofErr w:type="gramEnd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 предметов административного правонарушения; на юридических лиц - от пятидесяти тысяч до ста тысяч рублей с конфискацией предметов административного правонарушения.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6" w:name="dst4865"/>
      <w:bookmarkStart w:id="7" w:name="dst826"/>
      <w:bookmarkStart w:id="8" w:name="dst101350"/>
      <w:bookmarkEnd w:id="6"/>
      <w:bookmarkEnd w:id="7"/>
      <w:bookmarkEnd w:id="8"/>
      <w:r w:rsidRPr="006C44B1">
        <w:rPr>
          <w:rFonts w:eastAsia="Times New Roman"/>
          <w:color w:val="000000"/>
          <w:sz w:val="26"/>
          <w:szCs w:val="26"/>
          <w:lang w:eastAsia="ru-RU"/>
        </w:rPr>
        <w:t>2.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 </w:t>
      </w:r>
      <w:hyperlink r:id="rId6" w:anchor="dst4868" w:history="1">
        <w:r w:rsidRPr="006C44B1">
          <w:rPr>
            <w:rFonts w:eastAsia="Times New Roman"/>
            <w:color w:val="666699"/>
            <w:sz w:val="26"/>
            <w:szCs w:val="26"/>
            <w:lang w:eastAsia="ru-RU"/>
          </w:rPr>
          <w:t>части 4</w:t>
        </w:r>
      </w:hyperlink>
      <w:r w:rsidRPr="006C44B1">
        <w:rPr>
          <w:rFonts w:eastAsia="Times New Roman"/>
          <w:color w:val="000000"/>
          <w:sz w:val="26"/>
          <w:szCs w:val="26"/>
          <w:lang w:eastAsia="ru-RU"/>
        </w:rPr>
        <w:t> настоящей статьи, -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9" w:name="dst6293"/>
      <w:bookmarkStart w:id="10" w:name="dst103789"/>
      <w:bookmarkStart w:id="11" w:name="dst101351"/>
      <w:bookmarkEnd w:id="9"/>
      <w:bookmarkEnd w:id="10"/>
      <w:bookmarkEnd w:id="11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влечет наложение административного штрафа </w:t>
      </w:r>
      <w:proofErr w:type="gramStart"/>
      <w:r w:rsidRPr="006C44B1">
        <w:rPr>
          <w:rFonts w:eastAsia="Times New Roman"/>
          <w:color w:val="000000"/>
          <w:sz w:val="26"/>
          <w:szCs w:val="26"/>
          <w:lang w:eastAsia="ru-RU"/>
        </w:rPr>
        <w:t>на граждан в размере от двух тысяч до четырех тысяч рублей с конфискацией</w:t>
      </w:r>
      <w:proofErr w:type="gramEnd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2" w:name="dst6294"/>
      <w:bookmarkStart w:id="13" w:name="dst4866"/>
      <w:bookmarkEnd w:id="12"/>
      <w:bookmarkEnd w:id="13"/>
      <w:r w:rsidRPr="006C44B1">
        <w:rPr>
          <w:rFonts w:eastAsia="Times New Roman"/>
          <w:color w:val="000000"/>
          <w:sz w:val="26"/>
          <w:szCs w:val="26"/>
          <w:lang w:eastAsia="ru-RU"/>
        </w:rPr>
        <w:t>3. Производство алкогольной продукции или табачных изделий без маркировки и (или) нанесения информации, предусмотренной</w:t>
      </w:r>
      <w:r w:rsidR="006C44B1" w:rsidRPr="006C44B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C44B1">
        <w:rPr>
          <w:rFonts w:eastAsia="Times New Roman"/>
          <w:color w:val="000000"/>
          <w:sz w:val="26"/>
          <w:szCs w:val="26"/>
          <w:lang w:eastAsia="ru-RU"/>
        </w:rPr>
        <w:t>законодательством Российской Федерации, а также с нарушением установленного порядка соответствующей маркировки и (или) нанесения информации -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4" w:name="dst4867"/>
      <w:bookmarkEnd w:id="14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влечет наложение административного штрафа </w:t>
      </w:r>
      <w:proofErr w:type="gramStart"/>
      <w:r w:rsidRPr="006C44B1">
        <w:rPr>
          <w:rFonts w:eastAsia="Times New Roman"/>
          <w:color w:val="000000"/>
          <w:sz w:val="26"/>
          <w:szCs w:val="26"/>
          <w:lang w:eastAsia="ru-RU"/>
        </w:rPr>
        <w:t>на должностных лиц в размере от десяти тысяч до пятнадцати тысяч рублей с конфискацией</w:t>
      </w:r>
      <w:proofErr w:type="gramEnd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 предметов административного правонарушения; на юридических лиц - от ста тысяч до ста пятидесяти тысяч рублей с </w:t>
      </w:r>
      <w:bookmarkStart w:id="15" w:name="_GoBack"/>
      <w:bookmarkEnd w:id="15"/>
      <w:r w:rsidRPr="006C44B1">
        <w:rPr>
          <w:rFonts w:eastAsia="Times New Roman"/>
          <w:color w:val="000000"/>
          <w:sz w:val="26"/>
          <w:szCs w:val="26"/>
          <w:lang w:eastAsia="ru-RU"/>
        </w:rPr>
        <w:t>конфискацией предметов административного правонарушения.</w:t>
      </w:r>
    </w:p>
    <w:p w:rsidR="00974A3E" w:rsidRPr="006C44B1" w:rsidRDefault="00974A3E" w:rsidP="00974A3E">
      <w:pPr>
        <w:shd w:val="clear" w:color="auto" w:fill="FFFFFF"/>
        <w:spacing w:line="252" w:lineRule="atLeast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bookmarkStart w:id="16" w:name="dst6295"/>
      <w:bookmarkStart w:id="17" w:name="dst4868"/>
      <w:bookmarkEnd w:id="16"/>
      <w:bookmarkEnd w:id="17"/>
      <w:r w:rsidRPr="006C44B1">
        <w:rPr>
          <w:rFonts w:eastAsia="Times New Roman"/>
          <w:color w:val="000000"/>
          <w:sz w:val="26"/>
          <w:szCs w:val="26"/>
          <w:lang w:eastAsia="ru-RU"/>
        </w:rPr>
        <w:t>4. Оборот алкогольной продукции или табачных изделий без маркировки и (или) нанесения информации, предусмотренной</w:t>
      </w:r>
      <w:r w:rsidR="006C44B1" w:rsidRPr="006C44B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C44B1">
        <w:rPr>
          <w:rFonts w:eastAsia="Times New Roman"/>
          <w:color w:val="000000"/>
          <w:sz w:val="26"/>
          <w:szCs w:val="26"/>
          <w:lang w:eastAsia="ru-RU"/>
        </w:rPr>
        <w:t>законодательством</w:t>
      </w:r>
      <w:r w:rsidR="006C44B1" w:rsidRPr="006C44B1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6C44B1">
        <w:rPr>
          <w:rFonts w:eastAsia="Times New Roman"/>
          <w:color w:val="000000"/>
          <w:sz w:val="26"/>
          <w:szCs w:val="26"/>
          <w:lang w:eastAsia="ru-RU"/>
        </w:rPr>
        <w:t>Российской Федерации, в случае, если такая маркировка и (или) нанесение такой информации обязательны, -</w:t>
      </w:r>
    </w:p>
    <w:p w:rsidR="009540F9" w:rsidRPr="006C44B1" w:rsidRDefault="00974A3E" w:rsidP="006C44B1">
      <w:pPr>
        <w:shd w:val="clear" w:color="auto" w:fill="FFFFFF"/>
        <w:spacing w:line="252" w:lineRule="atLeast"/>
        <w:ind w:firstLine="540"/>
        <w:jc w:val="both"/>
        <w:rPr>
          <w:sz w:val="26"/>
          <w:szCs w:val="26"/>
        </w:rPr>
      </w:pPr>
      <w:bookmarkStart w:id="18" w:name="dst4869"/>
      <w:bookmarkEnd w:id="18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влечет наложение административного штрафа </w:t>
      </w:r>
      <w:proofErr w:type="gramStart"/>
      <w:r w:rsidRPr="006C44B1">
        <w:rPr>
          <w:rFonts w:eastAsia="Times New Roman"/>
          <w:color w:val="000000"/>
          <w:sz w:val="26"/>
          <w:szCs w:val="26"/>
          <w:lang w:eastAsia="ru-RU"/>
        </w:rPr>
        <w:t>на граждан в размере от четырех тысяч до пяти тысяч рублей с конфискацией</w:t>
      </w:r>
      <w:proofErr w:type="gramEnd"/>
      <w:r w:rsidRPr="006C44B1">
        <w:rPr>
          <w:rFonts w:eastAsia="Times New Roman"/>
          <w:color w:val="000000"/>
          <w:sz w:val="26"/>
          <w:szCs w:val="26"/>
          <w:lang w:eastAsia="ru-RU"/>
        </w:rPr>
        <w:t xml:space="preserve"> предметов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правонарушения.</w:t>
      </w:r>
    </w:p>
    <w:sectPr w:rsidR="009540F9" w:rsidRPr="006C44B1" w:rsidSect="006C44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4A3E"/>
    <w:rsid w:val="00372DC2"/>
    <w:rsid w:val="00651CD4"/>
    <w:rsid w:val="006547AA"/>
    <w:rsid w:val="006C44B1"/>
    <w:rsid w:val="009540F9"/>
    <w:rsid w:val="00974A3E"/>
    <w:rsid w:val="009919BC"/>
    <w:rsid w:val="00A25EB5"/>
    <w:rsid w:val="00CD1E7C"/>
    <w:rsid w:val="00D84AFF"/>
    <w:rsid w:val="00F5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5353D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0F9"/>
  </w:style>
  <w:style w:type="paragraph" w:styleId="1">
    <w:name w:val="heading 1"/>
    <w:basedOn w:val="a"/>
    <w:link w:val="10"/>
    <w:uiPriority w:val="9"/>
    <w:qFormat/>
    <w:rsid w:val="00974A3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A3E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74A3E"/>
  </w:style>
  <w:style w:type="character" w:styleId="a3">
    <w:name w:val="Hyperlink"/>
    <w:basedOn w:val="a0"/>
    <w:uiPriority w:val="99"/>
    <w:semiHidden/>
    <w:unhideWhenUsed/>
    <w:rsid w:val="00974A3E"/>
    <w:rPr>
      <w:color w:val="0000FF"/>
      <w:u w:val="single"/>
    </w:rPr>
  </w:style>
  <w:style w:type="character" w:customStyle="1" w:styleId="nobr">
    <w:name w:val="nobr"/>
    <w:basedOn w:val="a0"/>
    <w:rsid w:val="00974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117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4225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018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33348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18" w:space="0" w:color="CED3F1"/>
                <w:bottom w:val="none" w:sz="0" w:space="0" w:color="auto"/>
                <w:right w:val="none" w:sz="0" w:space="0" w:color="auto"/>
              </w:divBdr>
            </w:div>
            <w:div w:id="11640094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21140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01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2922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9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6039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18" w:space="0" w:color="CED3F1"/>
                <w:bottom w:val="none" w:sz="0" w:space="0" w:color="auto"/>
                <w:right w:val="none" w:sz="0" w:space="0" w:color="auto"/>
              </w:divBdr>
            </w:div>
            <w:div w:id="15730778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5358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4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064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2934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18" w:space="0" w:color="CED3F1"/>
                <w:bottom w:val="none" w:sz="0" w:space="0" w:color="auto"/>
                <w:right w:val="none" w:sz="0" w:space="0" w:color="auto"/>
              </w:divBdr>
            </w:div>
            <w:div w:id="12967205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62479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06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215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8649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885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71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554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80288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18" w:space="0" w:color="CED3F1"/>
                <w:bottom w:val="none" w:sz="0" w:space="0" w:color="auto"/>
                <w:right w:val="none" w:sz="0" w:space="0" w:color="auto"/>
              </w:divBdr>
            </w:div>
          </w:divsChild>
        </w:div>
        <w:div w:id="562956873">
          <w:marLeft w:val="0"/>
          <w:marRight w:val="0"/>
          <w:marTop w:val="384"/>
          <w:marBottom w:val="0"/>
          <w:divBdr>
            <w:top w:val="single" w:sz="4" w:space="5" w:color="FFE3C2"/>
            <w:left w:val="single" w:sz="4" w:space="6" w:color="FFE3C2"/>
            <w:bottom w:val="single" w:sz="4" w:space="5" w:color="FFE3C2"/>
            <w:right w:val="single" w:sz="4" w:space="6" w:color="FFE3C2"/>
          </w:divBdr>
          <w:divsChild>
            <w:div w:id="748188667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661/97d69db80cd0e0fb3d1d66c51bb3a4218f3cff7f/" TargetMode="External"/><Relationship Id="rId5" Type="http://schemas.openxmlformats.org/officeDocument/2006/relationships/hyperlink" Target="http://www.consultant.ru/document/cons_doc_LAW_34661/97d69db80cd0e0fb3d1d66c51bb3a4218f3cff7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2021-07-27T05:34:00Z</dcterms:created>
  <dcterms:modified xsi:type="dcterms:W3CDTF">2021-07-27T08:04:00Z</dcterms:modified>
</cp:coreProperties>
</file>