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DF" w:rsidRDefault="006014DF" w:rsidP="006014DF">
      <w:pPr>
        <w:spacing w:after="0" w:line="240" w:lineRule="auto"/>
        <w:rPr>
          <w:b/>
          <w:i/>
          <w:szCs w:val="28"/>
        </w:rPr>
      </w:pPr>
      <w:r>
        <w:rPr>
          <w:b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r>
        <w:t xml:space="preserve"> </w:t>
      </w:r>
    </w:p>
    <w:p w:rsidR="006014DF" w:rsidRDefault="006014DF" w:rsidP="006014DF">
      <w:pPr>
        <w:spacing w:after="0" w:line="240" w:lineRule="auto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14350" cy="65722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DF" w:rsidRDefault="006014DF" w:rsidP="006014DF">
      <w:pPr>
        <w:tabs>
          <w:tab w:val="center" w:pos="4677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6014DF" w:rsidRDefault="006014DF" w:rsidP="006014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 ПОСЕЛЕНИЯ</w:t>
      </w:r>
    </w:p>
    <w:p w:rsidR="006014DF" w:rsidRDefault="006014DF" w:rsidP="006014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6014DF" w:rsidRDefault="006014DF" w:rsidP="006014DF">
      <w:pPr>
        <w:spacing w:after="0" w:line="240" w:lineRule="auto"/>
        <w:jc w:val="center"/>
        <w:rPr>
          <w:b/>
          <w:sz w:val="24"/>
          <w:szCs w:val="28"/>
        </w:rPr>
      </w:pPr>
    </w:p>
    <w:p w:rsidR="006014DF" w:rsidRDefault="006014DF" w:rsidP="006014D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014DF" w:rsidRDefault="006014DF" w:rsidP="006014DF">
      <w:pPr>
        <w:spacing w:after="0" w:line="240" w:lineRule="auto"/>
        <w:jc w:val="center"/>
        <w:rPr>
          <w:b/>
          <w:sz w:val="32"/>
          <w:szCs w:val="32"/>
        </w:rPr>
      </w:pPr>
    </w:p>
    <w:p w:rsidR="006014DF" w:rsidRDefault="00CE0985" w:rsidP="006014DF">
      <w:pPr>
        <w:spacing w:after="0" w:line="240" w:lineRule="auto"/>
        <w:jc w:val="center"/>
        <w:rPr>
          <w:sz w:val="24"/>
          <w:szCs w:val="24"/>
        </w:rPr>
      </w:pPr>
      <w:r>
        <w:t>от 25.08</w:t>
      </w:r>
      <w:r w:rsidR="006014DF">
        <w:t xml:space="preserve">.2017                                                              </w:t>
      </w:r>
      <w:r>
        <w:t xml:space="preserve">                           № 141</w:t>
      </w:r>
    </w:p>
    <w:p w:rsidR="006014DF" w:rsidRPr="006014DF" w:rsidRDefault="006014DF" w:rsidP="006014DF">
      <w:pPr>
        <w:spacing w:after="0" w:line="240" w:lineRule="auto"/>
        <w:jc w:val="center"/>
        <w:rPr>
          <w:sz w:val="24"/>
          <w:szCs w:val="24"/>
        </w:rPr>
      </w:pPr>
      <w:r w:rsidRPr="006014DF">
        <w:rPr>
          <w:sz w:val="24"/>
          <w:szCs w:val="24"/>
        </w:rPr>
        <w:t>село Молдаванское</w:t>
      </w:r>
    </w:p>
    <w:p w:rsidR="000A17E6" w:rsidRDefault="006014DF" w:rsidP="006014D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 xml:space="preserve"> </w:t>
      </w:r>
    </w:p>
    <w:p w:rsidR="000A17E6" w:rsidRDefault="000A17E6" w:rsidP="006014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4B6866" w:rsidRDefault="004B6866" w:rsidP="006014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493C4B">
        <w:rPr>
          <w:rFonts w:eastAsia="Times New Roman"/>
          <w:b/>
          <w:bCs/>
          <w:kern w:val="36"/>
          <w:szCs w:val="28"/>
          <w:lang w:eastAsia="ru-RU"/>
        </w:rPr>
        <w:t>Об утверждении "Программы комплексн</w:t>
      </w:r>
      <w:r w:rsidR="00CE0985">
        <w:rPr>
          <w:rFonts w:eastAsia="Times New Roman"/>
          <w:b/>
          <w:bCs/>
          <w:kern w:val="36"/>
          <w:szCs w:val="28"/>
          <w:lang w:eastAsia="ru-RU"/>
        </w:rPr>
        <w:t>ого развития транспортной</w:t>
      </w:r>
      <w:r w:rsidRPr="00493C4B">
        <w:rPr>
          <w:rFonts w:eastAsia="Times New Roman"/>
          <w:b/>
          <w:bCs/>
          <w:kern w:val="36"/>
          <w:szCs w:val="28"/>
          <w:lang w:eastAsia="ru-RU"/>
        </w:rPr>
        <w:t xml:space="preserve"> инфраструктуры </w:t>
      </w:r>
      <w:r w:rsidR="00EA348A" w:rsidRPr="00493C4B">
        <w:rPr>
          <w:rFonts w:eastAsia="Times New Roman"/>
          <w:b/>
          <w:bCs/>
          <w:kern w:val="36"/>
          <w:szCs w:val="28"/>
          <w:lang w:eastAsia="ru-RU"/>
        </w:rPr>
        <w:t>Молдаванского сельского поселения Крымского района</w:t>
      </w:r>
      <w:r w:rsidR="00CE0985">
        <w:rPr>
          <w:rFonts w:eastAsia="Times New Roman"/>
          <w:b/>
          <w:bCs/>
          <w:kern w:val="36"/>
          <w:szCs w:val="28"/>
          <w:lang w:eastAsia="ru-RU"/>
        </w:rPr>
        <w:t xml:space="preserve"> с 2017 - 2032</w:t>
      </w:r>
      <w:r w:rsidRPr="00493C4B">
        <w:rPr>
          <w:rFonts w:eastAsia="Times New Roman"/>
          <w:b/>
          <w:bCs/>
          <w:kern w:val="36"/>
          <w:szCs w:val="28"/>
          <w:lang w:eastAsia="ru-RU"/>
        </w:rPr>
        <w:t xml:space="preserve"> годы"</w:t>
      </w:r>
    </w:p>
    <w:p w:rsidR="000A17E6" w:rsidRDefault="000A17E6" w:rsidP="006014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6014DF" w:rsidRPr="00493C4B" w:rsidRDefault="006014DF" w:rsidP="006014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4B6866" w:rsidRPr="00493C4B" w:rsidRDefault="004B6866" w:rsidP="006014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493C4B">
        <w:rPr>
          <w:rFonts w:eastAsia="Times New Roman"/>
          <w:szCs w:val="28"/>
          <w:lang w:eastAsia="ru-RU"/>
        </w:rPr>
        <w:t>В соответствии со статьей 26 Градостроительного кодекса Российской Федера</w:t>
      </w:r>
      <w:r w:rsidR="006014DF">
        <w:rPr>
          <w:rFonts w:eastAsia="Times New Roman"/>
          <w:szCs w:val="28"/>
          <w:lang w:eastAsia="ru-RU"/>
        </w:rPr>
        <w:t>ции, руководствуясь статьей 26 устава</w:t>
      </w:r>
      <w:r w:rsidRPr="00493C4B">
        <w:rPr>
          <w:rFonts w:eastAsia="Times New Roman"/>
          <w:szCs w:val="28"/>
          <w:lang w:eastAsia="ru-RU"/>
        </w:rPr>
        <w:t xml:space="preserve"> </w:t>
      </w:r>
      <w:r w:rsidR="006014DF">
        <w:rPr>
          <w:rFonts w:eastAsia="Times New Roman"/>
          <w:szCs w:val="28"/>
          <w:lang w:eastAsia="ru-RU"/>
        </w:rPr>
        <w:t>Молдаванского сельского поселения Крымского района</w:t>
      </w:r>
      <w:r w:rsidRPr="00493C4B">
        <w:rPr>
          <w:rFonts w:eastAsia="Times New Roman"/>
          <w:szCs w:val="28"/>
          <w:lang w:eastAsia="ru-RU"/>
        </w:rPr>
        <w:t xml:space="preserve">, </w:t>
      </w:r>
      <w:r w:rsidR="006014DF">
        <w:rPr>
          <w:rFonts w:eastAsia="Times New Roman"/>
          <w:szCs w:val="28"/>
          <w:lang w:eastAsia="ru-RU"/>
        </w:rPr>
        <w:t>Совет</w:t>
      </w:r>
      <w:r w:rsidRPr="00493C4B">
        <w:rPr>
          <w:rFonts w:eastAsia="Times New Roman"/>
          <w:szCs w:val="28"/>
          <w:lang w:eastAsia="ru-RU"/>
        </w:rPr>
        <w:t xml:space="preserve"> </w:t>
      </w:r>
      <w:r w:rsidR="006014DF">
        <w:rPr>
          <w:rFonts w:eastAsia="Times New Roman"/>
          <w:szCs w:val="28"/>
          <w:lang w:eastAsia="ru-RU"/>
        </w:rPr>
        <w:t>Молдаванского сельского поселения Крымского района</w:t>
      </w:r>
      <w:r w:rsidR="00757B26" w:rsidRPr="00493C4B">
        <w:rPr>
          <w:rFonts w:eastAsia="Times New Roman"/>
          <w:szCs w:val="28"/>
          <w:lang w:eastAsia="ru-RU"/>
        </w:rPr>
        <w:t xml:space="preserve"> р</w:t>
      </w:r>
      <w:r w:rsidR="006014DF">
        <w:rPr>
          <w:rFonts w:eastAsia="Times New Roman"/>
          <w:szCs w:val="28"/>
          <w:lang w:eastAsia="ru-RU"/>
        </w:rPr>
        <w:t xml:space="preserve"> </w:t>
      </w:r>
      <w:r w:rsidR="00757B26" w:rsidRPr="00493C4B">
        <w:rPr>
          <w:rFonts w:eastAsia="Times New Roman"/>
          <w:szCs w:val="28"/>
          <w:lang w:eastAsia="ru-RU"/>
        </w:rPr>
        <w:t>е</w:t>
      </w:r>
      <w:r w:rsidR="006014DF">
        <w:rPr>
          <w:rFonts w:eastAsia="Times New Roman"/>
          <w:szCs w:val="28"/>
          <w:lang w:eastAsia="ru-RU"/>
        </w:rPr>
        <w:t xml:space="preserve"> </w:t>
      </w:r>
      <w:r w:rsidR="00757B26" w:rsidRPr="00493C4B">
        <w:rPr>
          <w:rFonts w:eastAsia="Times New Roman"/>
          <w:szCs w:val="28"/>
          <w:lang w:eastAsia="ru-RU"/>
        </w:rPr>
        <w:t>ш</w:t>
      </w:r>
      <w:r w:rsidR="006014DF">
        <w:rPr>
          <w:rFonts w:eastAsia="Times New Roman"/>
          <w:szCs w:val="28"/>
          <w:lang w:eastAsia="ru-RU"/>
        </w:rPr>
        <w:t xml:space="preserve"> </w:t>
      </w:r>
      <w:r w:rsidR="00757B26" w:rsidRPr="00493C4B">
        <w:rPr>
          <w:rFonts w:eastAsia="Times New Roman"/>
          <w:szCs w:val="28"/>
          <w:lang w:eastAsia="ru-RU"/>
        </w:rPr>
        <w:t>и</w:t>
      </w:r>
      <w:r w:rsidR="006014DF">
        <w:rPr>
          <w:rFonts w:eastAsia="Times New Roman"/>
          <w:szCs w:val="28"/>
          <w:lang w:eastAsia="ru-RU"/>
        </w:rPr>
        <w:t xml:space="preserve"> </w:t>
      </w:r>
      <w:r w:rsidR="00757B26" w:rsidRPr="00493C4B">
        <w:rPr>
          <w:rFonts w:eastAsia="Times New Roman"/>
          <w:szCs w:val="28"/>
          <w:lang w:eastAsia="ru-RU"/>
        </w:rPr>
        <w:t>л:</w:t>
      </w:r>
    </w:p>
    <w:p w:rsidR="004B6866" w:rsidRPr="00493C4B" w:rsidRDefault="004B6866" w:rsidP="000A17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493C4B">
        <w:rPr>
          <w:rFonts w:eastAsia="Times New Roman"/>
          <w:szCs w:val="28"/>
          <w:lang w:eastAsia="ru-RU"/>
        </w:rPr>
        <w:t>1. Утвердить "</w:t>
      </w:r>
      <w:r w:rsidR="00CE0985" w:rsidRPr="00CE0985">
        <w:rPr>
          <w:rFonts w:eastAsia="Times New Roman"/>
          <w:b/>
          <w:bCs/>
          <w:kern w:val="36"/>
          <w:szCs w:val="28"/>
          <w:lang w:eastAsia="ru-RU"/>
        </w:rPr>
        <w:t xml:space="preserve"> </w:t>
      </w:r>
      <w:r w:rsidR="00CE0985">
        <w:rPr>
          <w:rFonts w:eastAsia="Times New Roman"/>
          <w:bCs/>
          <w:kern w:val="36"/>
          <w:szCs w:val="28"/>
          <w:lang w:eastAsia="ru-RU"/>
        </w:rPr>
        <w:t>Программу</w:t>
      </w:r>
      <w:r w:rsidR="00CE0985" w:rsidRPr="00CE0985">
        <w:rPr>
          <w:rFonts w:eastAsia="Times New Roman"/>
          <w:bCs/>
          <w:kern w:val="36"/>
          <w:szCs w:val="28"/>
          <w:lang w:eastAsia="ru-RU"/>
        </w:rPr>
        <w:t xml:space="preserve"> комплексного развития транспортной инфраструктуры Молдаванского сельского поселения Крымского района с 2017 - 2032 годы</w:t>
      </w:r>
      <w:r w:rsidR="00CE0985">
        <w:rPr>
          <w:rFonts w:eastAsia="Times New Roman"/>
          <w:szCs w:val="28"/>
          <w:lang w:eastAsia="ru-RU"/>
        </w:rPr>
        <w:t xml:space="preserve"> </w:t>
      </w:r>
      <w:r w:rsidRPr="00493C4B">
        <w:rPr>
          <w:rFonts w:eastAsia="Times New Roman"/>
          <w:szCs w:val="28"/>
          <w:lang w:eastAsia="ru-RU"/>
        </w:rPr>
        <w:t>" согласно приложению.</w:t>
      </w:r>
    </w:p>
    <w:p w:rsidR="004B6866" w:rsidRPr="00493C4B" w:rsidRDefault="004B6866" w:rsidP="000A17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493C4B">
        <w:rPr>
          <w:rFonts w:eastAsia="Times New Roman"/>
          <w:szCs w:val="28"/>
          <w:lang w:eastAsia="ru-RU"/>
        </w:rPr>
        <w:t xml:space="preserve">2. Контроль за выполнением настоящего решения возложить на </w:t>
      </w:r>
      <w:r w:rsidR="006014DF">
        <w:rPr>
          <w:rFonts w:eastAsia="Times New Roman"/>
          <w:szCs w:val="28"/>
          <w:lang w:eastAsia="ru-RU"/>
        </w:rPr>
        <w:t>председателя С</w:t>
      </w:r>
      <w:r w:rsidR="00757B26" w:rsidRPr="00493C4B">
        <w:rPr>
          <w:rFonts w:eastAsia="Times New Roman"/>
          <w:szCs w:val="28"/>
          <w:lang w:eastAsia="ru-RU"/>
        </w:rPr>
        <w:t>овета</w:t>
      </w:r>
      <w:r w:rsidR="006014DF">
        <w:rPr>
          <w:rFonts w:eastAsia="Times New Roman"/>
          <w:szCs w:val="28"/>
          <w:lang w:eastAsia="ru-RU"/>
        </w:rPr>
        <w:t xml:space="preserve"> Молдаванского сельского поселения Крымского района</w:t>
      </w:r>
      <w:r w:rsidR="00757B26" w:rsidRPr="00493C4B">
        <w:rPr>
          <w:rFonts w:eastAsia="Times New Roman"/>
          <w:szCs w:val="28"/>
          <w:lang w:eastAsia="ru-RU"/>
        </w:rPr>
        <w:t xml:space="preserve"> Буланович Г.А.</w:t>
      </w:r>
    </w:p>
    <w:p w:rsidR="004B6866" w:rsidRPr="00493C4B" w:rsidRDefault="004B6866" w:rsidP="000A17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493C4B">
        <w:rPr>
          <w:rFonts w:eastAsia="Times New Roman"/>
          <w:szCs w:val="28"/>
          <w:lang w:eastAsia="ru-RU"/>
        </w:rPr>
        <w:t>3. Настоящее решение вступает в силу</w:t>
      </w:r>
      <w:r w:rsidR="00CE0985">
        <w:rPr>
          <w:rFonts w:eastAsia="Times New Roman"/>
          <w:szCs w:val="28"/>
          <w:lang w:eastAsia="ru-RU"/>
        </w:rPr>
        <w:t xml:space="preserve"> со дня его обнарод</w:t>
      </w:r>
      <w:r w:rsidRPr="00493C4B">
        <w:rPr>
          <w:rFonts w:eastAsia="Times New Roman"/>
          <w:szCs w:val="28"/>
          <w:lang w:eastAsia="ru-RU"/>
        </w:rPr>
        <w:t>ования.</w:t>
      </w:r>
    </w:p>
    <w:p w:rsidR="004B6866" w:rsidRPr="00493C4B" w:rsidRDefault="004B6866" w:rsidP="004B686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4B6866" w:rsidRDefault="004B6866" w:rsidP="004B686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E0985" w:rsidRPr="00493C4B" w:rsidRDefault="00CE0985" w:rsidP="004B686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014DF" w:rsidRDefault="004B6866" w:rsidP="000A17E6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493C4B">
        <w:rPr>
          <w:rFonts w:eastAsia="Times New Roman"/>
          <w:szCs w:val="28"/>
          <w:lang w:eastAsia="ru-RU"/>
        </w:rPr>
        <w:t xml:space="preserve">Председатель </w:t>
      </w:r>
      <w:r w:rsidR="00757B26" w:rsidRPr="00493C4B">
        <w:rPr>
          <w:rFonts w:eastAsia="Times New Roman"/>
          <w:szCs w:val="28"/>
          <w:lang w:eastAsia="ru-RU"/>
        </w:rPr>
        <w:t>Совета</w:t>
      </w:r>
      <w:r w:rsidRPr="00493C4B">
        <w:rPr>
          <w:rFonts w:eastAsia="Times New Roman"/>
          <w:szCs w:val="28"/>
          <w:lang w:eastAsia="ru-RU"/>
        </w:rPr>
        <w:t xml:space="preserve"> </w:t>
      </w:r>
      <w:r w:rsidR="000A17E6">
        <w:rPr>
          <w:rFonts w:eastAsia="Times New Roman"/>
          <w:szCs w:val="28"/>
          <w:lang w:eastAsia="ru-RU"/>
        </w:rPr>
        <w:t xml:space="preserve"> </w:t>
      </w:r>
      <w:r w:rsidR="006014DF">
        <w:rPr>
          <w:rFonts w:eastAsia="Times New Roman"/>
          <w:szCs w:val="28"/>
          <w:lang w:eastAsia="ru-RU"/>
        </w:rPr>
        <w:t>Молдаванского</w:t>
      </w:r>
    </w:p>
    <w:p w:rsidR="004B6866" w:rsidRPr="00493C4B" w:rsidRDefault="006014DF" w:rsidP="000A17E6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сельского  поселения Крымского района</w:t>
      </w:r>
      <w:r w:rsidR="000A17E6">
        <w:rPr>
          <w:rFonts w:eastAsia="Times New Roman"/>
          <w:szCs w:val="28"/>
          <w:lang w:eastAsia="ru-RU"/>
        </w:rPr>
        <w:t xml:space="preserve">   </w:t>
      </w:r>
      <w:r>
        <w:rPr>
          <w:rFonts w:eastAsia="Times New Roman"/>
          <w:szCs w:val="28"/>
          <w:lang w:eastAsia="ru-RU"/>
        </w:rPr>
        <w:t xml:space="preserve">                                  Г.А.Буланович </w:t>
      </w:r>
    </w:p>
    <w:p w:rsidR="004B6866" w:rsidRPr="00493C4B" w:rsidRDefault="004B6866" w:rsidP="004B686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014DF" w:rsidRDefault="006014DF" w:rsidP="006014DF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CE0985" w:rsidRDefault="00CE0985" w:rsidP="006014DF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Исполняющий обязанности главы</w:t>
      </w:r>
      <w:r w:rsidR="006014DF" w:rsidRPr="00493C4B">
        <w:rPr>
          <w:rFonts w:eastAsia="Times New Roman"/>
          <w:szCs w:val="28"/>
          <w:lang w:eastAsia="ru-RU"/>
        </w:rPr>
        <w:t xml:space="preserve"> </w:t>
      </w:r>
    </w:p>
    <w:p w:rsidR="006014DF" w:rsidRDefault="006014DF" w:rsidP="006014DF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 w:rsidRPr="00493C4B">
        <w:rPr>
          <w:rFonts w:eastAsia="Times New Roman"/>
          <w:szCs w:val="28"/>
          <w:lang w:eastAsia="ru-RU"/>
        </w:rPr>
        <w:t>Молдаванского</w:t>
      </w:r>
      <w:r>
        <w:rPr>
          <w:rFonts w:eastAsia="Times New Roman"/>
          <w:szCs w:val="28"/>
          <w:lang w:eastAsia="ru-RU"/>
        </w:rPr>
        <w:t xml:space="preserve"> сельского поселения</w:t>
      </w:r>
    </w:p>
    <w:p w:rsidR="006014DF" w:rsidRPr="00493C4B" w:rsidRDefault="006014DF" w:rsidP="006014DF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Крымского района</w:t>
      </w:r>
      <w:r w:rsidRPr="00493C4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                              </w:t>
      </w:r>
      <w:r w:rsidR="00CE0985">
        <w:rPr>
          <w:rFonts w:eastAsia="Times New Roman"/>
          <w:szCs w:val="28"/>
          <w:lang w:eastAsia="ru-RU"/>
        </w:rPr>
        <w:t xml:space="preserve">                    А.В.Кудряшов</w:t>
      </w:r>
      <w:r>
        <w:rPr>
          <w:rFonts w:eastAsia="Times New Roman"/>
          <w:szCs w:val="28"/>
          <w:lang w:eastAsia="ru-RU"/>
        </w:rPr>
        <w:t xml:space="preserve"> </w:t>
      </w:r>
    </w:p>
    <w:p w:rsidR="000A17E6" w:rsidRDefault="000A17E6" w:rsidP="00757B26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6014DF" w:rsidRDefault="006014DF" w:rsidP="00757B26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6014DF" w:rsidRDefault="006014DF" w:rsidP="00757B26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6014DF" w:rsidRDefault="006014DF" w:rsidP="00757B26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0A17E6" w:rsidRDefault="000A17E6" w:rsidP="00757B26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325A7C" w:rsidRPr="00325A7C" w:rsidRDefault="00325A7C" w:rsidP="00325A7C">
      <w:pPr>
        <w:pStyle w:val="ConsNormal"/>
        <w:widowControl/>
        <w:spacing w:line="264" w:lineRule="auto"/>
        <w:ind w:left="5245" w:righ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5A7C" w:rsidRPr="00325A7C" w:rsidRDefault="00325A7C" w:rsidP="00325A7C">
      <w:pPr>
        <w:pStyle w:val="ConsNormal"/>
        <w:widowControl/>
        <w:spacing w:line="264" w:lineRule="auto"/>
        <w:ind w:left="4962" w:righ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25A7C">
        <w:rPr>
          <w:rFonts w:ascii="Times New Roman" w:hAnsi="Times New Roman" w:cs="Times New Roman"/>
          <w:sz w:val="28"/>
          <w:szCs w:val="28"/>
        </w:rPr>
        <w:t>УТВЕРЖДЕНА</w:t>
      </w:r>
    </w:p>
    <w:p w:rsidR="00325A7C" w:rsidRDefault="00325A7C" w:rsidP="00325A7C">
      <w:pPr>
        <w:spacing w:after="0" w:line="264" w:lineRule="auto"/>
        <w:ind w:left="4962"/>
        <w:jc w:val="right"/>
        <w:rPr>
          <w:szCs w:val="28"/>
        </w:rPr>
      </w:pPr>
      <w:r>
        <w:rPr>
          <w:szCs w:val="28"/>
        </w:rPr>
        <w:t>решением Совета</w:t>
      </w:r>
    </w:p>
    <w:p w:rsidR="00325A7C" w:rsidRDefault="00325A7C" w:rsidP="00325A7C">
      <w:pPr>
        <w:spacing w:after="0" w:line="264" w:lineRule="auto"/>
        <w:ind w:left="4962"/>
        <w:jc w:val="right"/>
        <w:rPr>
          <w:szCs w:val="28"/>
        </w:rPr>
      </w:pPr>
      <w:r>
        <w:rPr>
          <w:szCs w:val="28"/>
        </w:rPr>
        <w:t>Молдаванского сельского поселения</w:t>
      </w:r>
    </w:p>
    <w:p w:rsidR="00325A7C" w:rsidRPr="008F42F9" w:rsidRDefault="00325A7C" w:rsidP="00325A7C">
      <w:pPr>
        <w:spacing w:after="0" w:line="264" w:lineRule="auto"/>
        <w:ind w:left="4962"/>
        <w:jc w:val="right"/>
        <w:rPr>
          <w:szCs w:val="28"/>
        </w:rPr>
      </w:pPr>
      <w:r w:rsidRPr="008F42F9">
        <w:rPr>
          <w:szCs w:val="28"/>
        </w:rPr>
        <w:t>Крымского района</w:t>
      </w:r>
    </w:p>
    <w:p w:rsidR="00325A7C" w:rsidRPr="00325A7C" w:rsidRDefault="00325A7C" w:rsidP="00325A7C">
      <w:pPr>
        <w:spacing w:after="0" w:line="264" w:lineRule="auto"/>
        <w:ind w:left="4962"/>
        <w:jc w:val="right"/>
        <w:rPr>
          <w:bCs/>
          <w:szCs w:val="28"/>
        </w:rPr>
      </w:pPr>
      <w:r w:rsidRPr="008F42F9">
        <w:rPr>
          <w:szCs w:val="28"/>
        </w:rPr>
        <w:t>Краснодарского края</w:t>
      </w:r>
    </w:p>
    <w:p w:rsidR="00325A7C" w:rsidRPr="00325A7C" w:rsidRDefault="00325A7C" w:rsidP="00325A7C">
      <w:pPr>
        <w:spacing w:after="0" w:line="264" w:lineRule="auto"/>
        <w:ind w:left="4962"/>
        <w:jc w:val="right"/>
        <w:rPr>
          <w:b/>
          <w:bCs/>
        </w:rPr>
      </w:pPr>
      <w:r w:rsidRPr="00325A7C">
        <w:rPr>
          <w:szCs w:val="28"/>
        </w:rPr>
        <w:t>от  25.08.2017г.№ 140</w:t>
      </w:r>
    </w:p>
    <w:p w:rsidR="00325A7C" w:rsidRDefault="00325A7C" w:rsidP="00325A7C">
      <w:pPr>
        <w:jc w:val="center"/>
        <w:rPr>
          <w:b/>
          <w:sz w:val="32"/>
          <w:szCs w:val="32"/>
        </w:rPr>
      </w:pPr>
    </w:p>
    <w:p w:rsidR="00325A7C" w:rsidRDefault="00325A7C" w:rsidP="00325A7C">
      <w:pPr>
        <w:jc w:val="center"/>
        <w:rPr>
          <w:b/>
          <w:bCs/>
          <w:szCs w:val="28"/>
        </w:rPr>
      </w:pPr>
    </w:p>
    <w:p w:rsidR="00325A7C" w:rsidRDefault="00325A7C" w:rsidP="00325A7C">
      <w:pPr>
        <w:jc w:val="center"/>
        <w:rPr>
          <w:b/>
          <w:bCs/>
          <w:szCs w:val="28"/>
        </w:rPr>
      </w:pPr>
    </w:p>
    <w:p w:rsidR="00325A7C" w:rsidRPr="00110367" w:rsidRDefault="00325A7C" w:rsidP="00325A7C">
      <w:pPr>
        <w:jc w:val="center"/>
        <w:rPr>
          <w:b/>
          <w:bCs/>
          <w:sz w:val="36"/>
          <w:szCs w:val="36"/>
        </w:rPr>
      </w:pPr>
      <w:r w:rsidRPr="00110367">
        <w:rPr>
          <w:b/>
          <w:bCs/>
          <w:sz w:val="36"/>
          <w:szCs w:val="36"/>
        </w:rPr>
        <w:t>ПРОГРАММА</w:t>
      </w:r>
    </w:p>
    <w:p w:rsidR="00325A7C" w:rsidRPr="00155BD9" w:rsidRDefault="00325A7C" w:rsidP="00325A7C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155BD9">
        <w:rPr>
          <w:b/>
          <w:bCs/>
          <w:sz w:val="32"/>
          <w:szCs w:val="32"/>
        </w:rPr>
        <w:t xml:space="preserve">комплексного развития транспортной инфраструктуры </w:t>
      </w:r>
    </w:p>
    <w:p w:rsidR="00325A7C" w:rsidRPr="00155BD9" w:rsidRDefault="00325A7C" w:rsidP="00325A7C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155BD9">
        <w:rPr>
          <w:b/>
          <w:bCs/>
          <w:sz w:val="32"/>
          <w:szCs w:val="32"/>
        </w:rPr>
        <w:t xml:space="preserve">муниципального образования Молдаванское сельское поселение Крымского района Краснодарского края </w:t>
      </w:r>
    </w:p>
    <w:p w:rsidR="00325A7C" w:rsidRPr="00155BD9" w:rsidRDefault="00325A7C" w:rsidP="00325A7C">
      <w:pPr>
        <w:spacing w:after="0" w:line="360" w:lineRule="auto"/>
        <w:jc w:val="center"/>
        <w:rPr>
          <w:b/>
          <w:sz w:val="32"/>
          <w:szCs w:val="32"/>
        </w:rPr>
      </w:pPr>
      <w:r w:rsidRPr="00155BD9">
        <w:rPr>
          <w:b/>
          <w:bCs/>
          <w:sz w:val="32"/>
          <w:szCs w:val="32"/>
        </w:rPr>
        <w:t>на период с 2017г. по 2032г.</w:t>
      </w:r>
    </w:p>
    <w:p w:rsidR="00325A7C" w:rsidRDefault="00325A7C" w:rsidP="00325A7C">
      <w:pPr>
        <w:spacing w:after="0" w:line="360" w:lineRule="auto"/>
        <w:jc w:val="center"/>
        <w:rPr>
          <w:b/>
          <w:szCs w:val="28"/>
        </w:rPr>
      </w:pPr>
    </w:p>
    <w:p w:rsidR="00325A7C" w:rsidRDefault="00325A7C" w:rsidP="00325A7C">
      <w:pPr>
        <w:rPr>
          <w:b/>
          <w:szCs w:val="28"/>
        </w:rPr>
      </w:pPr>
    </w:p>
    <w:p w:rsidR="00325A7C" w:rsidRDefault="00325A7C" w:rsidP="00325A7C">
      <w:pPr>
        <w:rPr>
          <w:b/>
          <w:szCs w:val="28"/>
        </w:rPr>
      </w:pPr>
    </w:p>
    <w:p w:rsidR="00325A7C" w:rsidRDefault="00325A7C" w:rsidP="00325A7C">
      <w:pPr>
        <w:rPr>
          <w:b/>
          <w:szCs w:val="28"/>
        </w:rPr>
      </w:pPr>
    </w:p>
    <w:p w:rsidR="00325A7C" w:rsidRDefault="00325A7C" w:rsidP="00325A7C">
      <w:pPr>
        <w:rPr>
          <w:b/>
          <w:szCs w:val="28"/>
        </w:rPr>
      </w:pPr>
    </w:p>
    <w:p w:rsidR="00325A7C" w:rsidRDefault="00325A7C" w:rsidP="00325A7C">
      <w:pPr>
        <w:rPr>
          <w:b/>
          <w:szCs w:val="28"/>
        </w:rPr>
      </w:pPr>
    </w:p>
    <w:p w:rsidR="00325A7C" w:rsidRDefault="00325A7C" w:rsidP="00325A7C"/>
    <w:p w:rsidR="00325A7C" w:rsidRDefault="00325A7C" w:rsidP="00325A7C"/>
    <w:p w:rsidR="00325A7C" w:rsidRDefault="00325A7C" w:rsidP="00325A7C"/>
    <w:p w:rsidR="00325A7C" w:rsidRDefault="00325A7C" w:rsidP="00325A7C"/>
    <w:p w:rsidR="00325A7C" w:rsidRDefault="00325A7C" w:rsidP="00325A7C"/>
    <w:p w:rsidR="00325A7C" w:rsidRPr="00F6149E" w:rsidRDefault="00325A7C" w:rsidP="00325A7C">
      <w:pPr>
        <w:jc w:val="center"/>
        <w:rPr>
          <w:b/>
          <w:szCs w:val="28"/>
        </w:rPr>
      </w:pPr>
      <w:r w:rsidRPr="00F6149E">
        <w:rPr>
          <w:b/>
          <w:szCs w:val="28"/>
        </w:rPr>
        <w:t xml:space="preserve">2017г.   </w:t>
      </w:r>
    </w:p>
    <w:p w:rsidR="00325A7C" w:rsidRPr="003C1176" w:rsidRDefault="00325A7C" w:rsidP="00325A7C">
      <w:pPr>
        <w:spacing w:line="264" w:lineRule="auto"/>
        <w:jc w:val="center"/>
        <w:rPr>
          <w:b/>
          <w:szCs w:val="28"/>
        </w:rPr>
      </w:pPr>
      <w:r>
        <w:rPr>
          <w:b/>
        </w:rPr>
        <w:br w:type="page"/>
      </w:r>
      <w:r>
        <w:rPr>
          <w:b/>
          <w:szCs w:val="28"/>
        </w:rPr>
        <w:lastRenderedPageBreak/>
        <w:t>Содержание</w:t>
      </w:r>
    </w:p>
    <w:tbl>
      <w:tblPr>
        <w:tblW w:w="98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100"/>
        <w:gridCol w:w="900"/>
      </w:tblGrid>
      <w:tr w:rsidR="00325A7C" w:rsidRPr="005C273C" w:rsidTr="001365A9">
        <w:trPr>
          <w:trHeight w:val="592"/>
        </w:trPr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b/>
                <w:szCs w:val="28"/>
              </w:rPr>
            </w:pPr>
            <w:r w:rsidRPr="005C273C">
              <w:rPr>
                <w:b/>
                <w:szCs w:val="28"/>
              </w:rPr>
              <w:t>№</w:t>
            </w:r>
          </w:p>
        </w:tc>
        <w:tc>
          <w:tcPr>
            <w:tcW w:w="81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b/>
                <w:szCs w:val="28"/>
              </w:rPr>
            </w:pPr>
            <w:r w:rsidRPr="005C273C">
              <w:rPr>
                <w:b/>
                <w:szCs w:val="28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325A7C" w:rsidRPr="007B7BCE" w:rsidRDefault="00325A7C" w:rsidP="001365A9">
            <w:pPr>
              <w:spacing w:before="60" w:after="60" w:line="264" w:lineRule="auto"/>
              <w:jc w:val="center"/>
              <w:rPr>
                <w:b/>
                <w:szCs w:val="28"/>
              </w:rPr>
            </w:pPr>
            <w:r w:rsidRPr="007B7BCE">
              <w:rPr>
                <w:b/>
                <w:szCs w:val="28"/>
              </w:rPr>
              <w:t>Стр.</w:t>
            </w:r>
          </w:p>
        </w:tc>
      </w:tr>
      <w:tr w:rsidR="00325A7C" w:rsidRPr="005C273C" w:rsidTr="001365A9">
        <w:trPr>
          <w:trHeight w:val="530"/>
        </w:trPr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Паспорт программы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25A7C" w:rsidRPr="005C273C" w:rsidTr="001365A9">
        <w:trPr>
          <w:trHeight w:val="525"/>
        </w:trPr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Характеристика существующего состояния транспортной инфраструктуры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2.1.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>Анализ положения субъекта Российской Федерации в структуре пространственной организации Российской Федерации, анализ положения Молдаванского сельского поселения в структуре пространственной организации субъектов Российской Федерации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2.2.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Социально-экономическая характеристика сельского поселения,  характеристика градостроительной деятельности на территории поселения,  включая деятельность в сфере транспорта, оценка транспортного спроса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2.3.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>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2.4.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Характеристика сети дорог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2.5.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Анализ состава парка транспортных средств и уровня автомобилизации в поселении,  обеспеченность парковками (парковочными местами)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2.6.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2.7.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>Характеристика условий пешеходного и велосипедного передвижения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2.8.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325A7C" w:rsidRPr="005C273C" w:rsidTr="001365A9">
        <w:trPr>
          <w:trHeight w:val="583"/>
        </w:trPr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2.9.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Анализ уровня безопасности дорожного движения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325A7C" w:rsidRPr="005C273C" w:rsidTr="001365A9">
        <w:trPr>
          <w:trHeight w:val="349"/>
        </w:trPr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2.10.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 xml:space="preserve">Оценка уровня негативного воздействия транспортной </w:t>
            </w:r>
            <w:r w:rsidRPr="00575A5B">
              <w:rPr>
                <w:szCs w:val="28"/>
              </w:rPr>
              <w:lastRenderedPageBreak/>
              <w:t>инфраструктуры на окружающую среду, безопасность и здоровье населения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</w:tr>
      <w:tr w:rsidR="00325A7C" w:rsidRPr="005C273C" w:rsidTr="001365A9">
        <w:trPr>
          <w:trHeight w:val="707"/>
        </w:trPr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lastRenderedPageBreak/>
              <w:t>2.11.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325A7C" w:rsidRPr="005C273C" w:rsidTr="001365A9">
        <w:trPr>
          <w:trHeight w:val="1072"/>
        </w:trPr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2.12.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>Оценка нормативно-правовой базы, необходимой для функционирования и развития транспортной инфраструктуры поселения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325A7C" w:rsidRPr="005C273C" w:rsidTr="001365A9">
        <w:trPr>
          <w:trHeight w:val="521"/>
        </w:trPr>
        <w:tc>
          <w:tcPr>
            <w:tcW w:w="828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C273C">
              <w:rPr>
                <w:szCs w:val="28"/>
              </w:rPr>
              <w:t>2.13.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Оценка финансирования транспортной инфраструктуры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325A7C" w:rsidRPr="005C273C" w:rsidTr="001365A9">
        <w:trPr>
          <w:trHeight w:val="1262"/>
        </w:trPr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Прогноз транспортного спроса, изменения объемов и характера передвижения населения и перевозок грузов на территории Молдаванского сельского поселения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3.1.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3.2.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3.3.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325A7C" w:rsidRPr="005C273C" w:rsidTr="001365A9">
        <w:trPr>
          <w:trHeight w:val="534"/>
        </w:trPr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3.4.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Прогноз развития дорожной сети поселения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325A7C" w:rsidRPr="005C273C" w:rsidTr="001365A9">
        <w:trPr>
          <w:trHeight w:val="868"/>
        </w:trPr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3.5.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325A7C" w:rsidRPr="005C273C" w:rsidTr="001365A9">
        <w:trPr>
          <w:trHeight w:val="522"/>
        </w:trPr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3.6.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>Прогноз показателей безопасности дорожного движения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3.7.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Прогноз негативного воздействия транспортной инфраструктуры на окружающую среду и здоровье населения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325A7C" w:rsidRPr="005C273C" w:rsidTr="001365A9">
        <w:trPr>
          <w:trHeight w:val="349"/>
        </w:trPr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>Принципиальные варианты развития транспортной инфраструктуры, 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325A7C" w:rsidRPr="005C273C" w:rsidTr="001365A9">
        <w:trPr>
          <w:trHeight w:val="2184"/>
        </w:trPr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объемов и источников финансирования мероприятий </w:t>
            </w:r>
            <w:r w:rsidRPr="00575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34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lastRenderedPageBreak/>
              <w:t>7.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pStyle w:val="ConsPlusNormal"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5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325A7C" w:rsidRPr="005C273C" w:rsidTr="001365A9">
        <w:tc>
          <w:tcPr>
            <w:tcW w:w="828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 w:rsidRPr="00575A5B">
              <w:rPr>
                <w:szCs w:val="28"/>
              </w:rPr>
              <w:t>8.</w:t>
            </w:r>
          </w:p>
        </w:tc>
        <w:tc>
          <w:tcPr>
            <w:tcW w:w="8100" w:type="dxa"/>
            <w:vAlign w:val="center"/>
          </w:tcPr>
          <w:p w:rsidR="00325A7C" w:rsidRPr="00575A5B" w:rsidRDefault="00325A7C" w:rsidP="001365A9">
            <w:pPr>
              <w:spacing w:before="60" w:after="60" w:line="264" w:lineRule="auto"/>
              <w:rPr>
                <w:szCs w:val="28"/>
              </w:rPr>
            </w:pPr>
            <w:r w:rsidRPr="00575A5B">
              <w:rPr>
                <w:szCs w:val="28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Молдаванского сельского поселения</w:t>
            </w:r>
          </w:p>
        </w:tc>
        <w:tc>
          <w:tcPr>
            <w:tcW w:w="900" w:type="dxa"/>
            <w:vAlign w:val="center"/>
          </w:tcPr>
          <w:p w:rsidR="00325A7C" w:rsidRPr="005C273C" w:rsidRDefault="00325A7C" w:rsidP="001365A9">
            <w:pPr>
              <w:spacing w:before="60"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</w:tbl>
    <w:p w:rsidR="00325A7C" w:rsidRPr="00C612A8" w:rsidRDefault="00325A7C" w:rsidP="00325A7C">
      <w:pPr>
        <w:spacing w:line="264" w:lineRule="auto"/>
        <w:jc w:val="center"/>
        <w:rPr>
          <w:szCs w:val="28"/>
        </w:rPr>
      </w:pPr>
      <w:r>
        <w:rPr>
          <w:b/>
        </w:rPr>
        <w:br w:type="page"/>
      </w:r>
      <w:r w:rsidRPr="00C612A8">
        <w:rPr>
          <w:b/>
          <w:szCs w:val="28"/>
        </w:rPr>
        <w:lastRenderedPageBreak/>
        <w:t>Программный документ</w:t>
      </w:r>
    </w:p>
    <w:p w:rsidR="00325A7C" w:rsidRPr="001C5FCD" w:rsidRDefault="00325A7C" w:rsidP="00325A7C">
      <w:pPr>
        <w:spacing w:after="0" w:line="264" w:lineRule="auto"/>
        <w:ind w:firstLine="709"/>
        <w:rPr>
          <w:bCs/>
          <w:szCs w:val="28"/>
        </w:rPr>
      </w:pPr>
      <w:r w:rsidRPr="000E4345">
        <w:rPr>
          <w:szCs w:val="28"/>
        </w:rPr>
        <w:t xml:space="preserve">Программа комплексного развития </w:t>
      </w:r>
      <w:r>
        <w:rPr>
          <w:szCs w:val="28"/>
        </w:rPr>
        <w:t>транспортной</w:t>
      </w:r>
      <w:r w:rsidRPr="000E4345">
        <w:rPr>
          <w:szCs w:val="28"/>
        </w:rPr>
        <w:t xml:space="preserve"> инфраструктуры </w:t>
      </w:r>
      <w:r w:rsidRPr="001C5FCD">
        <w:rPr>
          <w:bCs/>
          <w:szCs w:val="28"/>
        </w:rPr>
        <w:t xml:space="preserve">Молдаванского сельского поселения Крымского района Краснодарского края разработана </w:t>
      </w:r>
      <w:r>
        <w:rPr>
          <w:bCs/>
          <w:szCs w:val="28"/>
        </w:rPr>
        <w:t xml:space="preserve">на период 15 лет (с 2017г. по 2032г.) </w:t>
      </w:r>
      <w:r w:rsidRPr="001C5FCD">
        <w:rPr>
          <w:bCs/>
          <w:szCs w:val="28"/>
        </w:rPr>
        <w:t xml:space="preserve">в соответствии с основными направлениями развития сельского поселения, предусмотренными Генеральным планом, утверждённым решением Совета Молдаванского сельского поселения Крымского района Краснодарского края от 29.11.2010г. </w:t>
      </w:r>
      <w:r>
        <w:rPr>
          <w:bCs/>
          <w:szCs w:val="28"/>
        </w:rPr>
        <w:t>№</w:t>
      </w:r>
      <w:r w:rsidRPr="001C5FCD">
        <w:rPr>
          <w:bCs/>
          <w:szCs w:val="28"/>
        </w:rPr>
        <w:t>66 «Об утверждении проекта генерального плана Молдаванского сельского поселения  Крымского района Краснодарского края» (далее  – Генеральный план).</w:t>
      </w:r>
    </w:p>
    <w:p w:rsidR="00325A7C" w:rsidRPr="001C5FCD" w:rsidRDefault="00325A7C" w:rsidP="00325A7C">
      <w:pPr>
        <w:spacing w:line="264" w:lineRule="auto"/>
        <w:jc w:val="center"/>
        <w:rPr>
          <w:b/>
          <w:szCs w:val="28"/>
        </w:rPr>
      </w:pPr>
      <w:r>
        <w:rPr>
          <w:b/>
          <w:szCs w:val="28"/>
        </w:rPr>
        <w:t>1. Паспорт программы</w:t>
      </w:r>
    </w:p>
    <w:tbl>
      <w:tblPr>
        <w:tblW w:w="9742" w:type="dxa"/>
        <w:tblLayout w:type="fixed"/>
        <w:tblLook w:val="0000"/>
      </w:tblPr>
      <w:tblGrid>
        <w:gridCol w:w="2628"/>
        <w:gridCol w:w="7114"/>
      </w:tblGrid>
      <w:tr w:rsidR="00325A7C" w:rsidTr="001365A9">
        <w:trPr>
          <w:trHeight w:val="13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spacing w:after="0" w:line="264" w:lineRule="auto"/>
              <w:rPr>
                <w:bCs/>
                <w:szCs w:val="28"/>
              </w:rPr>
            </w:pPr>
            <w:r w:rsidRPr="00B75DB3">
              <w:rPr>
                <w:szCs w:val="28"/>
              </w:rPr>
              <w:t>Наименование Программ</w:t>
            </w:r>
            <w:r>
              <w:rPr>
                <w:szCs w:val="28"/>
              </w:rPr>
              <w:t>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7C" w:rsidRPr="001C5FCD" w:rsidRDefault="00325A7C" w:rsidP="001365A9">
            <w:pPr>
              <w:spacing w:after="0" w:line="264" w:lineRule="auto"/>
              <w:rPr>
                <w:highlight w:val="yellow"/>
              </w:rPr>
            </w:pPr>
            <w:r>
              <w:rPr>
                <w:bCs/>
                <w:szCs w:val="28"/>
              </w:rPr>
              <w:t xml:space="preserve">Программа комплексного развития </w:t>
            </w:r>
            <w:r w:rsidRPr="001C5FCD">
              <w:rPr>
                <w:bCs/>
                <w:szCs w:val="28"/>
              </w:rPr>
              <w:t xml:space="preserve">транспортной инфраструктуры </w:t>
            </w:r>
            <w:r>
              <w:rPr>
                <w:bCs/>
                <w:szCs w:val="28"/>
              </w:rPr>
              <w:t xml:space="preserve"> </w:t>
            </w:r>
            <w:r w:rsidRPr="001C5FCD">
              <w:rPr>
                <w:bCs/>
                <w:szCs w:val="28"/>
              </w:rPr>
              <w:t xml:space="preserve">Молдаванского сельского поселения Крымского района Краснодарского края, на период </w:t>
            </w:r>
            <w:r>
              <w:rPr>
                <w:bCs/>
                <w:szCs w:val="28"/>
              </w:rPr>
              <w:t>15 лет, с 2017г. по 2032г.</w:t>
            </w:r>
            <w:r w:rsidRPr="001C5FCD">
              <w:rPr>
                <w:szCs w:val="28"/>
              </w:rPr>
              <w:t xml:space="preserve">  (далее – Программа)</w:t>
            </w:r>
          </w:p>
        </w:tc>
      </w:tr>
      <w:tr w:rsidR="00325A7C" w:rsidTr="001365A9">
        <w:trPr>
          <w:trHeight w:val="138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spacing w:after="0" w:line="264" w:lineRule="auto"/>
              <w:rPr>
                <w:szCs w:val="28"/>
              </w:rPr>
            </w:pPr>
            <w:r w:rsidRPr="00B75DB3"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7C" w:rsidRDefault="00325A7C" w:rsidP="00325A7C">
            <w:pPr>
              <w:numPr>
                <w:ilvl w:val="0"/>
                <w:numId w:val="20"/>
              </w:numPr>
              <w:tabs>
                <w:tab w:val="clear" w:pos="0"/>
                <w:tab w:val="num" w:pos="344"/>
              </w:tabs>
              <w:suppressAutoHyphens/>
              <w:spacing w:after="0" w:line="264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81EC1">
              <w:rPr>
                <w:szCs w:val="28"/>
              </w:rPr>
              <w:t>Градостроительный ко</w:t>
            </w:r>
            <w:r>
              <w:rPr>
                <w:szCs w:val="28"/>
              </w:rPr>
              <w:t>декс РФ от 29.12.2004г. №190;</w:t>
            </w:r>
          </w:p>
          <w:p w:rsidR="00325A7C" w:rsidRPr="00FD461C" w:rsidRDefault="00325A7C" w:rsidP="00325A7C">
            <w:pPr>
              <w:numPr>
                <w:ilvl w:val="0"/>
                <w:numId w:val="20"/>
              </w:numPr>
              <w:tabs>
                <w:tab w:val="clear" w:pos="0"/>
                <w:tab w:val="num" w:pos="344"/>
              </w:tabs>
              <w:suppressAutoHyphens/>
              <w:spacing w:after="0" w:line="264" w:lineRule="auto"/>
              <w:ind w:firstLine="0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Pr="001C5FCD">
              <w:rPr>
                <w:bCs/>
                <w:color w:val="000000"/>
                <w:szCs w:val="28"/>
                <w:shd w:val="clear" w:color="auto" w:fill="FFFFFF"/>
              </w:rPr>
              <w:t xml:space="preserve">Федеральный закон от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29.12.2014г. №</w:t>
            </w:r>
            <w:r w:rsidRPr="001C5FCD">
              <w:rPr>
                <w:bCs/>
                <w:color w:val="000000"/>
                <w:szCs w:val="28"/>
                <w:shd w:val="clear" w:color="auto" w:fill="FFFFFF"/>
              </w:rPr>
              <w:t> 456-ФЗ</w:t>
            </w:r>
            <w:r w:rsidRPr="001C5FCD">
              <w:rPr>
                <w:bCs/>
                <w:color w:val="000000"/>
                <w:szCs w:val="28"/>
              </w:rPr>
              <w:br/>
            </w:r>
            <w:r>
              <w:rPr>
                <w:bCs/>
                <w:color w:val="000000"/>
                <w:szCs w:val="28"/>
                <w:shd w:val="clear" w:color="auto" w:fill="FFFFFF"/>
              </w:rPr>
              <w:t>«</w:t>
            </w:r>
            <w:r w:rsidRPr="001C5FCD">
              <w:rPr>
                <w:bCs/>
                <w:color w:val="000000"/>
                <w:szCs w:val="28"/>
                <w:shd w:val="clear" w:color="auto" w:fill="FFFFFF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»</w:t>
            </w:r>
            <w:r w:rsidRPr="001C5FCD">
              <w:rPr>
                <w:bCs/>
                <w:color w:val="000000"/>
                <w:szCs w:val="28"/>
              </w:rPr>
              <w:t>;</w:t>
            </w:r>
          </w:p>
          <w:p w:rsidR="00325A7C" w:rsidRPr="00681EC1" w:rsidRDefault="00325A7C" w:rsidP="00325A7C">
            <w:pPr>
              <w:numPr>
                <w:ilvl w:val="0"/>
                <w:numId w:val="20"/>
              </w:numPr>
              <w:tabs>
                <w:tab w:val="clear" w:pos="0"/>
                <w:tab w:val="num" w:pos="344"/>
              </w:tabs>
              <w:suppressAutoHyphens/>
              <w:spacing w:after="0" w:line="264" w:lineRule="auto"/>
              <w:ind w:firstLine="0"/>
              <w:jc w:val="both"/>
              <w:rPr>
                <w:szCs w:val="28"/>
              </w:rPr>
            </w:pPr>
            <w:r w:rsidRPr="00681EC1">
              <w:rPr>
                <w:szCs w:val="28"/>
              </w:rPr>
              <w:t>Федеральный закон от 06</w:t>
            </w:r>
            <w:r>
              <w:rPr>
                <w:szCs w:val="28"/>
              </w:rPr>
              <w:t>.10.2003г.</w:t>
            </w:r>
            <w:r w:rsidRPr="00681EC1">
              <w:rPr>
                <w:szCs w:val="28"/>
              </w:rPr>
              <w:t xml:space="preserve"> № 131-ФЗ «Об общих принципах организации местного самоуправления в Российской Федерации»; </w:t>
            </w:r>
          </w:p>
          <w:p w:rsidR="00325A7C" w:rsidRPr="00681EC1" w:rsidRDefault="00325A7C" w:rsidP="00325A7C">
            <w:pPr>
              <w:numPr>
                <w:ilvl w:val="0"/>
                <w:numId w:val="20"/>
              </w:numPr>
              <w:tabs>
                <w:tab w:val="clear" w:pos="0"/>
                <w:tab w:val="num" w:pos="344"/>
              </w:tabs>
              <w:suppressAutoHyphens/>
              <w:spacing w:after="0" w:line="264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81EC1">
              <w:rPr>
                <w:szCs w:val="28"/>
              </w:rPr>
              <w:t>Федеральный закон от 08.11.2007</w:t>
            </w:r>
            <w:r>
              <w:rPr>
                <w:szCs w:val="28"/>
              </w:rPr>
              <w:t>г.</w:t>
            </w:r>
            <w:r w:rsidRPr="00681EC1">
              <w:rPr>
                <w:szCs w:val="28"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325A7C" w:rsidRPr="00681EC1" w:rsidRDefault="00325A7C" w:rsidP="00325A7C">
            <w:pPr>
              <w:numPr>
                <w:ilvl w:val="0"/>
                <w:numId w:val="20"/>
              </w:numPr>
              <w:tabs>
                <w:tab w:val="clear" w:pos="0"/>
                <w:tab w:val="num" w:pos="344"/>
              </w:tabs>
              <w:suppressAutoHyphens/>
              <w:spacing w:after="0" w:line="264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81EC1">
              <w:rPr>
                <w:szCs w:val="28"/>
              </w:rPr>
              <w:t>Федеральный закон от 09.02.2007</w:t>
            </w:r>
            <w:r>
              <w:rPr>
                <w:szCs w:val="28"/>
              </w:rPr>
              <w:t>г.</w:t>
            </w:r>
            <w:r w:rsidRPr="00681EC1">
              <w:rPr>
                <w:szCs w:val="28"/>
              </w:rPr>
              <w:t xml:space="preserve"> № 16-ФЗ «О транспортной безопасности»; </w:t>
            </w:r>
          </w:p>
          <w:p w:rsidR="00325A7C" w:rsidRDefault="00325A7C" w:rsidP="00325A7C">
            <w:pPr>
              <w:numPr>
                <w:ilvl w:val="0"/>
                <w:numId w:val="20"/>
              </w:numPr>
              <w:tabs>
                <w:tab w:val="clear" w:pos="0"/>
                <w:tab w:val="num" w:pos="344"/>
              </w:tabs>
              <w:suppressAutoHyphens/>
              <w:spacing w:after="0" w:line="264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</w:t>
            </w:r>
            <w:r w:rsidRPr="00681EC1">
              <w:rPr>
                <w:szCs w:val="28"/>
              </w:rPr>
              <w:t>остановление Правительства Российской Федерации от 25.12.</w:t>
            </w:r>
            <w:r>
              <w:rPr>
                <w:szCs w:val="28"/>
              </w:rPr>
              <w:t>20</w:t>
            </w:r>
            <w:r w:rsidRPr="00681EC1">
              <w:rPr>
                <w:szCs w:val="28"/>
              </w:rPr>
              <w:t>15г. № 1440 «Об утверждении требований к программам комплексного развития транспортной инфраструктур</w:t>
            </w:r>
            <w:r>
              <w:rPr>
                <w:szCs w:val="28"/>
              </w:rPr>
              <w:t>ы поселений, городских округов».</w:t>
            </w:r>
          </w:p>
          <w:p w:rsidR="00325A7C" w:rsidRPr="001C5FCD" w:rsidRDefault="00325A7C" w:rsidP="00325A7C">
            <w:pPr>
              <w:numPr>
                <w:ilvl w:val="0"/>
                <w:numId w:val="20"/>
              </w:numPr>
              <w:tabs>
                <w:tab w:val="clear" w:pos="0"/>
                <w:tab w:val="num" w:pos="344"/>
              </w:tabs>
              <w:suppressAutoHyphens/>
              <w:spacing w:after="0" w:line="264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план Молдаванского сельского поселения Крымского района Краснодарского края</w:t>
            </w:r>
          </w:p>
        </w:tc>
      </w:tr>
      <w:tr w:rsidR="00325A7C" w:rsidTr="001365A9">
        <w:trPr>
          <w:trHeight w:val="122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shd w:val="clear" w:color="auto" w:fill="FFFFFF"/>
              <w:spacing w:after="0" w:line="264" w:lineRule="auto"/>
              <w:rPr>
                <w:szCs w:val="28"/>
              </w:rPr>
            </w:pPr>
            <w:r w:rsidRPr="00B75DB3">
              <w:rPr>
                <w:szCs w:val="28"/>
              </w:rPr>
              <w:t>Наименование заказчика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7C" w:rsidRDefault="00325A7C" w:rsidP="001365A9">
            <w:pPr>
              <w:shd w:val="clear" w:color="auto" w:fill="FFFFFF"/>
              <w:spacing w:after="0" w:line="264" w:lineRule="auto"/>
              <w:ind w:right="289"/>
              <w:rPr>
                <w:szCs w:val="28"/>
              </w:rPr>
            </w:pPr>
            <w:r w:rsidRPr="00C93207">
              <w:rPr>
                <w:bCs/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 xml:space="preserve">Молдаванского </w:t>
            </w:r>
            <w:r w:rsidRPr="00C93207">
              <w:rPr>
                <w:bCs/>
                <w:szCs w:val="28"/>
              </w:rPr>
              <w:t xml:space="preserve">сельского поселения </w:t>
            </w:r>
            <w:r w:rsidRPr="00C93207">
              <w:rPr>
                <w:szCs w:val="28"/>
              </w:rPr>
              <w:t>К</w:t>
            </w:r>
            <w:r>
              <w:rPr>
                <w:szCs w:val="28"/>
              </w:rPr>
              <w:t>рымского</w:t>
            </w:r>
            <w:r w:rsidRPr="00C93207">
              <w:rPr>
                <w:szCs w:val="28"/>
              </w:rPr>
              <w:t xml:space="preserve"> района Краснодарского края</w:t>
            </w:r>
          </w:p>
          <w:p w:rsidR="00325A7C" w:rsidRPr="002F47A5" w:rsidRDefault="00325A7C" w:rsidP="001365A9">
            <w:pPr>
              <w:shd w:val="clear" w:color="auto" w:fill="FFFFFF"/>
              <w:spacing w:after="0" w:line="264" w:lineRule="auto"/>
              <w:ind w:right="289"/>
              <w:rPr>
                <w:szCs w:val="28"/>
              </w:rPr>
            </w:pPr>
            <w:r w:rsidRPr="004D7B86">
              <w:rPr>
                <w:szCs w:val="28"/>
              </w:rPr>
              <w:t>Краснодарский край, Крымский район, с. Молдаванское, ул. Ленина, 11 «а»</w:t>
            </w:r>
          </w:p>
        </w:tc>
      </w:tr>
      <w:tr w:rsidR="00325A7C" w:rsidTr="001365A9">
        <w:trPr>
          <w:trHeight w:val="13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spacing w:after="0" w:line="264" w:lineRule="auto"/>
              <w:ind w:right="601"/>
              <w:rPr>
                <w:szCs w:val="28"/>
              </w:rPr>
            </w:pPr>
            <w:r w:rsidRPr="00B75DB3">
              <w:rPr>
                <w:szCs w:val="28"/>
              </w:rPr>
              <w:lastRenderedPageBreak/>
              <w:t xml:space="preserve">Наименование </w:t>
            </w:r>
            <w:r>
              <w:rPr>
                <w:szCs w:val="28"/>
              </w:rPr>
              <w:t xml:space="preserve"> </w:t>
            </w:r>
            <w:r w:rsidRPr="00B75DB3">
              <w:rPr>
                <w:szCs w:val="28"/>
              </w:rPr>
              <w:t>разработчика</w:t>
            </w:r>
            <w:r w:rsidRPr="00B75DB3">
              <w:rPr>
                <w:spacing w:val="-2"/>
                <w:szCs w:val="28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7C" w:rsidRDefault="00325A7C" w:rsidP="001365A9">
            <w:pPr>
              <w:shd w:val="clear" w:color="auto" w:fill="FFFFFF"/>
              <w:spacing w:after="0" w:line="264" w:lineRule="auto"/>
              <w:ind w:right="289"/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 Агрызков Д.В.</w:t>
            </w:r>
          </w:p>
          <w:p w:rsidR="00325A7C" w:rsidRPr="004D7B86" w:rsidRDefault="00325A7C" w:rsidP="001365A9">
            <w:pPr>
              <w:shd w:val="clear" w:color="auto" w:fill="FFFFFF"/>
              <w:spacing w:after="0" w:line="264" w:lineRule="auto"/>
              <w:ind w:right="289"/>
              <w:rPr>
                <w:bCs/>
                <w:szCs w:val="28"/>
              </w:rPr>
            </w:pPr>
            <w:r w:rsidRPr="004D7B86">
              <w:rPr>
                <w:bCs/>
                <w:szCs w:val="28"/>
              </w:rPr>
              <w:t>Ростов</w:t>
            </w:r>
            <w:r>
              <w:rPr>
                <w:bCs/>
                <w:szCs w:val="28"/>
              </w:rPr>
              <w:t>ская область, Верхнедонской район</w:t>
            </w:r>
            <w:r w:rsidRPr="004D7B86">
              <w:rPr>
                <w:bCs/>
                <w:szCs w:val="28"/>
              </w:rPr>
              <w:t>, ст. Мигулинская, ул. Красноармейская, 18</w:t>
            </w:r>
          </w:p>
        </w:tc>
      </w:tr>
      <w:tr w:rsidR="00325A7C" w:rsidTr="001365A9">
        <w:trPr>
          <w:trHeight w:val="13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spacing w:line="264" w:lineRule="auto"/>
              <w:rPr>
                <w:szCs w:val="28"/>
              </w:rPr>
            </w:pPr>
            <w:r w:rsidRPr="00B75DB3">
              <w:rPr>
                <w:color w:val="000000"/>
                <w:szCs w:val="28"/>
              </w:rPr>
              <w:t>Цель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7C" w:rsidRPr="00FF46C7" w:rsidRDefault="00325A7C" w:rsidP="001365A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Молдаванского</w:t>
            </w:r>
            <w:r w:rsidRPr="00C932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325A7C" w:rsidRDefault="00325A7C" w:rsidP="001365A9">
            <w:pPr>
              <w:pStyle w:val="ConsPlusNormal"/>
              <w:numPr>
                <w:ilvl w:val="0"/>
                <w:numId w:val="12"/>
              </w:numPr>
              <w:tabs>
                <w:tab w:val="clear" w:pos="567"/>
                <w:tab w:val="num" w:pos="486"/>
              </w:tabs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5A7C" w:rsidRDefault="00325A7C" w:rsidP="001365A9">
            <w:pPr>
              <w:pStyle w:val="ConsPlusNormal"/>
              <w:numPr>
                <w:ilvl w:val="0"/>
                <w:numId w:val="12"/>
              </w:numPr>
              <w:tabs>
                <w:tab w:val="clear" w:pos="567"/>
                <w:tab w:val="num" w:pos="486"/>
              </w:tabs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транспортной инфраструктуры для населения и субъектов экономической деятельности в соответствии с нормативами градостроите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проектирования сельского поселения;</w:t>
            </w:r>
          </w:p>
          <w:p w:rsidR="00325A7C" w:rsidRPr="009A18AA" w:rsidRDefault="00325A7C" w:rsidP="001365A9">
            <w:pPr>
              <w:pStyle w:val="ConsPlusNormal"/>
              <w:numPr>
                <w:ilvl w:val="0"/>
                <w:numId w:val="12"/>
              </w:numPr>
              <w:tabs>
                <w:tab w:val="clear" w:pos="567"/>
                <w:tab w:val="num" w:pos="486"/>
              </w:tabs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5A7C" w:rsidRPr="009A18AA" w:rsidRDefault="00325A7C" w:rsidP="001365A9">
            <w:pPr>
              <w:pStyle w:val="ConsPlusNormal"/>
              <w:numPr>
                <w:ilvl w:val="0"/>
                <w:numId w:val="12"/>
              </w:numPr>
              <w:tabs>
                <w:tab w:val="clear" w:pos="567"/>
                <w:tab w:val="num" w:pos="486"/>
              </w:tabs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инфраструктуры, сбалансированное с градостроительной деятельностью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5A7C" w:rsidRPr="009A18AA" w:rsidRDefault="00325A7C" w:rsidP="001365A9">
            <w:pPr>
              <w:pStyle w:val="ConsPlusNormal"/>
              <w:numPr>
                <w:ilvl w:val="0"/>
                <w:numId w:val="12"/>
              </w:numPr>
              <w:tabs>
                <w:tab w:val="clear" w:pos="567"/>
                <w:tab w:val="num" w:pos="486"/>
              </w:tabs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>условия для управления транспортным спросом;</w:t>
            </w:r>
          </w:p>
          <w:p w:rsidR="00325A7C" w:rsidRPr="009A18AA" w:rsidRDefault="00325A7C" w:rsidP="001365A9">
            <w:pPr>
              <w:pStyle w:val="ConsPlusNormal"/>
              <w:numPr>
                <w:ilvl w:val="0"/>
                <w:numId w:val="12"/>
              </w:numPr>
              <w:tabs>
                <w:tab w:val="clear" w:pos="567"/>
                <w:tab w:val="num" w:pos="486"/>
              </w:tabs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325A7C" w:rsidRPr="009A18AA" w:rsidRDefault="00325A7C" w:rsidP="001365A9">
            <w:pPr>
              <w:pStyle w:val="ConsPlusNormal"/>
              <w:numPr>
                <w:ilvl w:val="0"/>
                <w:numId w:val="12"/>
              </w:numPr>
              <w:tabs>
                <w:tab w:val="clear" w:pos="567"/>
                <w:tab w:val="num" w:pos="486"/>
              </w:tabs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325A7C" w:rsidRPr="009A18AA" w:rsidRDefault="00325A7C" w:rsidP="001365A9">
            <w:pPr>
              <w:pStyle w:val="ConsPlusNormal"/>
              <w:numPr>
                <w:ilvl w:val="0"/>
                <w:numId w:val="12"/>
              </w:numPr>
              <w:tabs>
                <w:tab w:val="clear" w:pos="567"/>
                <w:tab w:val="num" w:pos="486"/>
              </w:tabs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>условия для пешеходного и велосипедного передвижения населения;</w:t>
            </w:r>
          </w:p>
          <w:p w:rsidR="00325A7C" w:rsidRPr="00ED6AC3" w:rsidRDefault="00325A7C" w:rsidP="001365A9">
            <w:pPr>
              <w:pStyle w:val="ConsPlusNormal"/>
              <w:numPr>
                <w:ilvl w:val="0"/>
                <w:numId w:val="12"/>
              </w:numPr>
              <w:tabs>
                <w:tab w:val="clear" w:pos="567"/>
                <w:tab w:val="num" w:pos="486"/>
              </w:tabs>
              <w:spacing w:line="264" w:lineRule="auto"/>
              <w:ind w:firstLine="0"/>
              <w:jc w:val="both"/>
            </w:pPr>
            <w:r w:rsidRPr="009A18AA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транспортной инфраструктуры.</w:t>
            </w:r>
          </w:p>
        </w:tc>
      </w:tr>
      <w:tr w:rsidR="00325A7C" w:rsidTr="001365A9">
        <w:trPr>
          <w:trHeight w:val="13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spacing w:after="0" w:line="264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7C" w:rsidRPr="00A162D8" w:rsidRDefault="00325A7C" w:rsidP="001365A9">
            <w:pPr>
              <w:tabs>
                <w:tab w:val="left" w:pos="272"/>
              </w:tabs>
              <w:spacing w:after="0" w:line="264" w:lineRule="auto"/>
              <w:rPr>
                <w:color w:val="000000"/>
                <w:szCs w:val="28"/>
              </w:rPr>
            </w:pPr>
            <w:r w:rsidRPr="00A162D8">
              <w:rPr>
                <w:color w:val="000000"/>
                <w:szCs w:val="28"/>
              </w:rPr>
              <w:t>Для достижения указанных целей необходимо решение основных задач:</w:t>
            </w:r>
          </w:p>
          <w:p w:rsidR="00325A7C" w:rsidRPr="00A162D8" w:rsidRDefault="00325A7C" w:rsidP="00325A7C">
            <w:pPr>
              <w:numPr>
                <w:ilvl w:val="0"/>
                <w:numId w:val="14"/>
              </w:numPr>
              <w:tabs>
                <w:tab w:val="clear" w:pos="567"/>
                <w:tab w:val="left" w:pos="272"/>
                <w:tab w:val="num" w:pos="972"/>
              </w:tabs>
              <w:suppressAutoHyphens/>
              <w:spacing w:after="0" w:line="264" w:lineRule="auto"/>
              <w:ind w:firstLine="0"/>
              <w:jc w:val="both"/>
              <w:rPr>
                <w:color w:val="000000"/>
                <w:szCs w:val="28"/>
              </w:rPr>
            </w:pPr>
            <w:r w:rsidRPr="00A162D8">
              <w:rPr>
                <w:color w:val="000000"/>
                <w:szCs w:val="28"/>
              </w:rPr>
              <w:t xml:space="preserve">организация мероприятий по оказанию транспортных услуг населению и субъектов экономической деятельности в соответствии с нормативами </w:t>
            </w:r>
            <w:r>
              <w:rPr>
                <w:color w:val="000000"/>
                <w:szCs w:val="28"/>
              </w:rPr>
              <w:t>г</w:t>
            </w:r>
            <w:r w:rsidRPr="00A162D8">
              <w:rPr>
                <w:color w:val="000000"/>
                <w:szCs w:val="28"/>
              </w:rPr>
              <w:t>радостроитель</w:t>
            </w:r>
            <w:r>
              <w:rPr>
                <w:color w:val="000000"/>
                <w:szCs w:val="28"/>
              </w:rPr>
              <w:t>ного проектирования поселения;</w:t>
            </w:r>
          </w:p>
          <w:p w:rsidR="00325A7C" w:rsidRPr="00A162D8" w:rsidRDefault="00325A7C" w:rsidP="00325A7C">
            <w:pPr>
              <w:numPr>
                <w:ilvl w:val="0"/>
                <w:numId w:val="14"/>
              </w:numPr>
              <w:tabs>
                <w:tab w:val="clear" w:pos="567"/>
                <w:tab w:val="left" w:pos="272"/>
                <w:tab w:val="num" w:pos="972"/>
              </w:tabs>
              <w:suppressAutoHyphens/>
              <w:spacing w:after="0" w:line="264" w:lineRule="auto"/>
              <w:ind w:firstLine="0"/>
              <w:jc w:val="both"/>
              <w:rPr>
                <w:color w:val="000000"/>
                <w:szCs w:val="28"/>
              </w:rPr>
            </w:pPr>
            <w:r w:rsidRPr="00A162D8">
              <w:rPr>
                <w:color w:val="000000"/>
                <w:szCs w:val="28"/>
              </w:rPr>
              <w:t xml:space="preserve">организация мероприятий по развитию и совершенствованию автомобильных дорог общего </w:t>
            </w:r>
            <w:r w:rsidRPr="00A162D8">
              <w:rPr>
                <w:color w:val="000000"/>
                <w:szCs w:val="28"/>
              </w:rPr>
              <w:lastRenderedPageBreak/>
              <w:t xml:space="preserve">пользования местного значения </w:t>
            </w:r>
            <w:r>
              <w:rPr>
                <w:color w:val="000000"/>
                <w:szCs w:val="28"/>
              </w:rPr>
              <w:t>Молдаванского</w:t>
            </w:r>
            <w:r w:rsidRPr="00A162D8">
              <w:rPr>
                <w:color w:val="000000"/>
                <w:szCs w:val="28"/>
              </w:rPr>
              <w:t xml:space="preserve"> сельского поселения; </w:t>
            </w:r>
          </w:p>
          <w:p w:rsidR="00325A7C" w:rsidRPr="00A162D8" w:rsidRDefault="00325A7C" w:rsidP="00325A7C">
            <w:pPr>
              <w:numPr>
                <w:ilvl w:val="0"/>
                <w:numId w:val="14"/>
              </w:numPr>
              <w:tabs>
                <w:tab w:val="clear" w:pos="567"/>
                <w:tab w:val="left" w:pos="272"/>
                <w:tab w:val="num" w:pos="972"/>
              </w:tabs>
              <w:suppressAutoHyphens/>
              <w:spacing w:after="0" w:line="264" w:lineRule="auto"/>
              <w:ind w:firstLine="0"/>
              <w:jc w:val="both"/>
              <w:rPr>
                <w:color w:val="000000"/>
                <w:szCs w:val="28"/>
              </w:rPr>
            </w:pPr>
            <w:r w:rsidRPr="00A162D8">
              <w:rPr>
                <w:color w:val="000000"/>
                <w:szCs w:val="28"/>
              </w:rPr>
              <w:t>организация мероприятий по повышению безопасности дорожного движения на территории поселения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325A7C" w:rsidTr="001365A9">
        <w:trPr>
          <w:trHeight w:val="293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C4C">
              <w:rPr>
                <w:b/>
              </w:rPr>
              <w:lastRenderedPageBreak/>
              <w:t xml:space="preserve"> </w:t>
            </w:r>
            <w:r w:rsidRPr="00B75DB3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транспортной инфраструктуры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1C5FCD" w:rsidRDefault="00325A7C" w:rsidP="001365A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CD">
              <w:rPr>
                <w:rFonts w:ascii="Times New Roman" w:hAnsi="Times New Roman" w:cs="Times New Roman"/>
                <w:sz w:val="28"/>
                <w:szCs w:val="28"/>
              </w:rPr>
              <w:t xml:space="preserve">Технико-экономические показатели: </w:t>
            </w:r>
          </w:p>
          <w:p w:rsidR="00325A7C" w:rsidRPr="001C5FCD" w:rsidRDefault="00325A7C" w:rsidP="001365A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CD">
              <w:rPr>
                <w:rFonts w:ascii="Times New Roman" w:hAnsi="Times New Roman" w:cs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325A7C" w:rsidRPr="001C5FCD" w:rsidRDefault="00325A7C" w:rsidP="001365A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C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показатели: </w:t>
            </w:r>
          </w:p>
          <w:p w:rsidR="00325A7C" w:rsidRDefault="00325A7C" w:rsidP="001365A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CD">
              <w:rPr>
                <w:rFonts w:ascii="Times New Roman" w:hAnsi="Times New Roman" w:cs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325A7C" w:rsidRPr="001C5FCD" w:rsidRDefault="00325A7C" w:rsidP="001365A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C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показатели:</w:t>
            </w:r>
          </w:p>
          <w:p w:rsidR="00325A7C" w:rsidRPr="00592136" w:rsidRDefault="00325A7C" w:rsidP="001365A9">
            <w:pPr>
              <w:pStyle w:val="aa"/>
              <w:spacing w:line="264" w:lineRule="auto"/>
              <w:ind w:left="0" w:hanging="108"/>
              <w:jc w:val="both"/>
              <w:rPr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</w:t>
            </w:r>
            <w:r w:rsidRPr="001C5FCD">
              <w:rPr>
                <w:sz w:val="28"/>
                <w:szCs w:val="28"/>
                <w:lang w:val="ru-RU" w:eastAsia="ru-RU"/>
              </w:rPr>
              <w:t>-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1C5FCD">
              <w:rPr>
                <w:sz w:val="28"/>
                <w:szCs w:val="28"/>
                <w:lang w:val="ru-RU" w:eastAsia="ru-RU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325A7C" w:rsidTr="001365A9">
        <w:trPr>
          <w:trHeight w:val="150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spacing w:before="60" w:after="0" w:line="264" w:lineRule="auto"/>
              <w:rPr>
                <w:szCs w:val="28"/>
              </w:rPr>
            </w:pPr>
            <w:r>
              <w:rPr>
                <w:szCs w:val="28"/>
              </w:rPr>
              <w:t>Срок и этапы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Default="00325A7C" w:rsidP="001365A9">
            <w:pPr>
              <w:spacing w:after="0" w:line="26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 реализации с 2017г. по 2032г.</w:t>
            </w:r>
          </w:p>
          <w:p w:rsidR="00325A7C" w:rsidRDefault="00325A7C" w:rsidP="001365A9">
            <w:pPr>
              <w:spacing w:after="0" w:line="26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Этапы реализации:</w:t>
            </w:r>
          </w:p>
          <w:p w:rsidR="00325A7C" w:rsidRDefault="00325A7C" w:rsidP="001365A9">
            <w:pPr>
              <w:spacing w:after="0" w:line="26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 этап: 2017- 2021г. </w:t>
            </w:r>
          </w:p>
          <w:p w:rsidR="00325A7C" w:rsidRPr="0090170C" w:rsidRDefault="00325A7C" w:rsidP="001365A9">
            <w:pPr>
              <w:spacing w:after="0" w:line="264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 этап: 2022-2032г.</w:t>
            </w:r>
          </w:p>
        </w:tc>
      </w:tr>
      <w:tr w:rsidR="00325A7C" w:rsidTr="001365A9">
        <w:trPr>
          <w:trHeight w:val="34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spacing w:after="0" w:line="264" w:lineRule="auto"/>
              <w:rPr>
                <w:szCs w:val="28"/>
              </w:rPr>
            </w:pPr>
            <w:r w:rsidRPr="00B75DB3">
              <w:rPr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7C" w:rsidRPr="00D50521" w:rsidRDefault="00325A7C" w:rsidP="001365A9">
            <w:pPr>
              <w:spacing w:after="0" w:line="264" w:lineRule="auto"/>
              <w:rPr>
                <w:bCs/>
                <w:szCs w:val="28"/>
                <w:highlight w:val="yellow"/>
              </w:rPr>
            </w:pPr>
            <w:r w:rsidRPr="00D50521">
              <w:rPr>
                <w:bCs/>
                <w:szCs w:val="28"/>
              </w:rPr>
              <w:t xml:space="preserve">Содержание автомобильных дорог </w:t>
            </w:r>
            <w:r>
              <w:rPr>
                <w:bCs/>
                <w:szCs w:val="28"/>
              </w:rPr>
              <w:t xml:space="preserve">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      </w:r>
          </w:p>
        </w:tc>
      </w:tr>
      <w:tr w:rsidR="00325A7C" w:rsidTr="001365A9">
        <w:trPr>
          <w:trHeight w:val="30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spacing w:line="264" w:lineRule="auto"/>
              <w:rPr>
                <w:i/>
                <w:szCs w:val="28"/>
              </w:rPr>
            </w:pPr>
            <w:r w:rsidRPr="00B75DB3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7</w:t>
            </w:r>
            <w:r w:rsidRPr="00C240F4">
              <w:rPr>
                <w:b/>
                <w:szCs w:val="28"/>
              </w:rPr>
              <w:t>г.</w:t>
            </w:r>
            <w:r w:rsidRPr="00C240F4">
              <w:rPr>
                <w:szCs w:val="28"/>
              </w:rPr>
              <w:t xml:space="preserve"> </w:t>
            </w:r>
            <w:r>
              <w:rPr>
                <w:szCs w:val="28"/>
              </w:rPr>
              <w:t>4152</w:t>
            </w:r>
            <w:r w:rsidRPr="00C240F4">
              <w:rPr>
                <w:szCs w:val="28"/>
              </w:rPr>
              <w:t>,00 тыс.руб., в том числе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szCs w:val="28"/>
              </w:rPr>
              <w:t>Федеральный бюджет -0,00 тыс.руб.;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szCs w:val="28"/>
              </w:rPr>
              <w:t>Краевой бюджет -0,00 тыс.руб.;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szCs w:val="28"/>
              </w:rPr>
              <w:t xml:space="preserve">Бюджет МО </w:t>
            </w:r>
            <w:r>
              <w:rPr>
                <w:szCs w:val="28"/>
              </w:rPr>
              <w:t>Крымский</w:t>
            </w:r>
            <w:r w:rsidRPr="00C240F4">
              <w:rPr>
                <w:szCs w:val="28"/>
              </w:rPr>
              <w:t xml:space="preserve"> район - 0,00 тыс.руб.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szCs w:val="28"/>
              </w:rPr>
              <w:t xml:space="preserve">Местный бюджет - </w:t>
            </w:r>
            <w:r>
              <w:rPr>
                <w:szCs w:val="28"/>
              </w:rPr>
              <w:t>4152</w:t>
            </w:r>
            <w:r w:rsidRPr="00C240F4">
              <w:rPr>
                <w:szCs w:val="28"/>
              </w:rPr>
              <w:t>,00 тыс.руб.;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szCs w:val="28"/>
              </w:rPr>
              <w:t>Внебюджетные источники -0,00 тыс.руб.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8</w:t>
            </w:r>
            <w:r w:rsidRPr="00C240F4">
              <w:rPr>
                <w:b/>
                <w:szCs w:val="28"/>
              </w:rPr>
              <w:t>г.</w:t>
            </w:r>
            <w:r w:rsidRPr="00C240F4">
              <w:rPr>
                <w:szCs w:val="28"/>
              </w:rPr>
              <w:t xml:space="preserve"> - </w:t>
            </w:r>
            <w:r>
              <w:rPr>
                <w:szCs w:val="28"/>
              </w:rPr>
              <w:t>3339,2</w:t>
            </w:r>
            <w:r w:rsidRPr="00C240F4">
              <w:rPr>
                <w:szCs w:val="28"/>
              </w:rPr>
              <w:t>0 тыс.руб., в том числе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szCs w:val="28"/>
              </w:rPr>
              <w:t>Федеральный бюджет -0,00 тыс.руб.;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szCs w:val="28"/>
              </w:rPr>
              <w:t>Краевой бюджет -0,00 тыс.руб.;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szCs w:val="28"/>
              </w:rPr>
              <w:t xml:space="preserve">Бюджет МО </w:t>
            </w:r>
            <w:r>
              <w:rPr>
                <w:szCs w:val="28"/>
              </w:rPr>
              <w:t>Крымский</w:t>
            </w:r>
            <w:r w:rsidRPr="00C240F4">
              <w:rPr>
                <w:szCs w:val="28"/>
              </w:rPr>
              <w:t xml:space="preserve"> район - 0,00 тыс.руб.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szCs w:val="28"/>
              </w:rPr>
              <w:t xml:space="preserve">Местный бюджет - </w:t>
            </w:r>
            <w:r>
              <w:rPr>
                <w:szCs w:val="28"/>
              </w:rPr>
              <w:t>3339,2</w:t>
            </w:r>
            <w:r w:rsidRPr="00C240F4">
              <w:rPr>
                <w:szCs w:val="28"/>
              </w:rPr>
              <w:t>0 тыс.руб.;</w:t>
            </w:r>
          </w:p>
          <w:p w:rsidR="00325A7C" w:rsidRPr="00C240F4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C240F4">
              <w:rPr>
                <w:szCs w:val="28"/>
              </w:rPr>
              <w:t>Внебюджетные источники -0,00 тыс.руб.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b/>
                <w:szCs w:val="28"/>
              </w:rPr>
              <w:lastRenderedPageBreak/>
              <w:t>201</w:t>
            </w:r>
            <w:r>
              <w:rPr>
                <w:b/>
                <w:szCs w:val="28"/>
              </w:rPr>
              <w:t>9</w:t>
            </w:r>
            <w:r w:rsidRPr="00EF2655">
              <w:rPr>
                <w:b/>
                <w:szCs w:val="28"/>
              </w:rPr>
              <w:t>г.</w:t>
            </w:r>
            <w:r w:rsidRPr="00EF2655">
              <w:rPr>
                <w:szCs w:val="28"/>
              </w:rPr>
              <w:t xml:space="preserve"> - </w:t>
            </w:r>
            <w:r>
              <w:rPr>
                <w:szCs w:val="28"/>
              </w:rPr>
              <w:t>3563,9</w:t>
            </w:r>
            <w:r w:rsidRPr="00EF2655">
              <w:rPr>
                <w:szCs w:val="28"/>
              </w:rPr>
              <w:t>0 тыс.руб., в том числе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Федеральный бюджет -0,00 тыс.руб.;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Краевой бюджет -0,00 тыс.руб.;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 xml:space="preserve">Бюджет МО </w:t>
            </w:r>
            <w:r>
              <w:rPr>
                <w:szCs w:val="28"/>
              </w:rPr>
              <w:t>Крымский</w:t>
            </w:r>
            <w:r w:rsidRPr="00EF2655">
              <w:rPr>
                <w:szCs w:val="28"/>
              </w:rPr>
              <w:t xml:space="preserve"> район - 0,00 тыс.руб.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 xml:space="preserve">Местный бюджет - </w:t>
            </w:r>
            <w:r>
              <w:rPr>
                <w:szCs w:val="28"/>
              </w:rPr>
              <w:t>3563,9</w:t>
            </w:r>
            <w:r w:rsidRPr="00EF2655">
              <w:rPr>
                <w:szCs w:val="28"/>
              </w:rPr>
              <w:t>0 тыс.руб.;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Внебюджетные источники -0,00 тыс.руб.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20</w:t>
            </w:r>
            <w:r w:rsidRPr="00EF2655">
              <w:rPr>
                <w:b/>
                <w:szCs w:val="28"/>
              </w:rPr>
              <w:t>г.</w:t>
            </w:r>
            <w:r>
              <w:rPr>
                <w:szCs w:val="28"/>
              </w:rPr>
              <w:t xml:space="preserve"> - 38</w:t>
            </w:r>
            <w:r w:rsidRPr="00EF2655">
              <w:rPr>
                <w:szCs w:val="28"/>
              </w:rPr>
              <w:t>00,00 тыс.руб., в том числе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Федеральный бюджет -0,00 тыс.руб.;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Краевой бюджет -0,00 тыс.руб.;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 xml:space="preserve">Бюджет МО </w:t>
            </w:r>
            <w:r>
              <w:rPr>
                <w:szCs w:val="28"/>
              </w:rPr>
              <w:t>Крымский</w:t>
            </w:r>
            <w:r w:rsidRPr="00EF2655">
              <w:rPr>
                <w:szCs w:val="28"/>
              </w:rPr>
              <w:t xml:space="preserve"> район - 0,00 тыс.руб.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 xml:space="preserve">Местный бюджет - </w:t>
            </w:r>
            <w:r>
              <w:rPr>
                <w:szCs w:val="28"/>
              </w:rPr>
              <w:t>38</w:t>
            </w:r>
            <w:r w:rsidRPr="00EF2655">
              <w:rPr>
                <w:szCs w:val="28"/>
              </w:rPr>
              <w:t>00,00 тыс.руб.;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Внебюджетные источники -0,00 тыс.руб.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1</w:t>
            </w:r>
            <w:r w:rsidRPr="00EF2655">
              <w:rPr>
                <w:b/>
                <w:szCs w:val="28"/>
              </w:rPr>
              <w:t>г.</w:t>
            </w:r>
            <w:r w:rsidRPr="00EF2655">
              <w:rPr>
                <w:szCs w:val="28"/>
              </w:rPr>
              <w:t xml:space="preserve"> - </w:t>
            </w:r>
            <w:r>
              <w:rPr>
                <w:szCs w:val="28"/>
              </w:rPr>
              <w:t>4000</w:t>
            </w:r>
            <w:r w:rsidRPr="00EF2655">
              <w:rPr>
                <w:szCs w:val="28"/>
              </w:rPr>
              <w:t>,00 тыс.руб., в том числе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Федеральный бюджет -0,00 тыс.руб.;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Краевой бюджет -0,00 тыс.руб.;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 xml:space="preserve">Бюджет МО </w:t>
            </w:r>
            <w:r>
              <w:rPr>
                <w:szCs w:val="28"/>
              </w:rPr>
              <w:t>Крымский</w:t>
            </w:r>
            <w:r w:rsidRPr="00EF2655">
              <w:rPr>
                <w:szCs w:val="28"/>
              </w:rPr>
              <w:t xml:space="preserve"> район - 0,00 тыс.руб.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 xml:space="preserve">Местный бюджет - </w:t>
            </w:r>
            <w:r>
              <w:rPr>
                <w:szCs w:val="28"/>
              </w:rPr>
              <w:t>4000</w:t>
            </w:r>
            <w:r w:rsidRPr="00EF2655">
              <w:rPr>
                <w:szCs w:val="28"/>
              </w:rPr>
              <w:t>,00 тыс.руб.;</w:t>
            </w:r>
          </w:p>
          <w:p w:rsidR="00325A7C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Внебюджетные источники -</w:t>
            </w:r>
            <w:r>
              <w:rPr>
                <w:szCs w:val="28"/>
              </w:rPr>
              <w:t>0</w:t>
            </w:r>
            <w:r w:rsidRPr="00EF2655">
              <w:rPr>
                <w:szCs w:val="28"/>
              </w:rPr>
              <w:t>,00 тыс.руб.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>
              <w:rPr>
                <w:b/>
                <w:szCs w:val="28"/>
              </w:rPr>
              <w:t>2022-2032</w:t>
            </w:r>
            <w:r w:rsidRPr="00EF2655">
              <w:rPr>
                <w:b/>
                <w:szCs w:val="28"/>
              </w:rPr>
              <w:t>г.г.</w:t>
            </w:r>
            <w:r w:rsidRPr="00EF2655">
              <w:rPr>
                <w:szCs w:val="28"/>
              </w:rPr>
              <w:t xml:space="preserve"> - </w:t>
            </w:r>
            <w:r>
              <w:rPr>
                <w:szCs w:val="28"/>
              </w:rPr>
              <w:t>4100</w:t>
            </w:r>
            <w:r w:rsidRPr="00EF2655">
              <w:rPr>
                <w:szCs w:val="28"/>
              </w:rPr>
              <w:t>,00 тыс.руб., в том числе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Федеральный бюджет -0,00 тыс.руб.;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>Краевой бюджет -0,00 тыс.руб.;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 xml:space="preserve">Бюджет МО </w:t>
            </w:r>
            <w:r>
              <w:rPr>
                <w:szCs w:val="28"/>
              </w:rPr>
              <w:t>Крымский</w:t>
            </w:r>
            <w:r w:rsidRPr="00EF2655">
              <w:rPr>
                <w:szCs w:val="28"/>
              </w:rPr>
              <w:t xml:space="preserve"> район - 0,00 тыс.руб.</w:t>
            </w:r>
          </w:p>
          <w:p w:rsidR="00325A7C" w:rsidRPr="00EF2655" w:rsidRDefault="00325A7C" w:rsidP="001365A9">
            <w:pPr>
              <w:spacing w:after="0" w:line="264" w:lineRule="auto"/>
              <w:ind w:left="72" w:hanging="108"/>
              <w:rPr>
                <w:szCs w:val="28"/>
              </w:rPr>
            </w:pPr>
            <w:r w:rsidRPr="00EF2655">
              <w:rPr>
                <w:szCs w:val="28"/>
              </w:rPr>
              <w:t xml:space="preserve">Местный бюджет - </w:t>
            </w:r>
            <w:r>
              <w:rPr>
                <w:szCs w:val="28"/>
              </w:rPr>
              <w:t>4100</w:t>
            </w:r>
            <w:r w:rsidRPr="00EF2655">
              <w:rPr>
                <w:szCs w:val="28"/>
              </w:rPr>
              <w:t>,00 тыс.руб.;</w:t>
            </w:r>
          </w:p>
          <w:p w:rsidR="00325A7C" w:rsidRPr="00DE549F" w:rsidRDefault="00325A7C" w:rsidP="001365A9">
            <w:pPr>
              <w:snapToGrid w:val="0"/>
              <w:spacing w:after="0" w:line="264" w:lineRule="auto"/>
              <w:ind w:left="72" w:hanging="108"/>
              <w:rPr>
                <w:szCs w:val="28"/>
              </w:rPr>
            </w:pPr>
            <w:r>
              <w:rPr>
                <w:szCs w:val="28"/>
              </w:rPr>
              <w:t>Внебюджетные источники - 0</w:t>
            </w:r>
            <w:r w:rsidRPr="00EF2655">
              <w:rPr>
                <w:szCs w:val="28"/>
              </w:rPr>
              <w:t>,00 тыс.руб.</w:t>
            </w:r>
          </w:p>
        </w:tc>
      </w:tr>
      <w:tr w:rsidR="00325A7C" w:rsidTr="001365A9">
        <w:trPr>
          <w:trHeight w:val="124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A7C" w:rsidRPr="00B75DB3" w:rsidRDefault="00325A7C" w:rsidP="001365A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5DB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7C" w:rsidRPr="001267B0" w:rsidRDefault="00325A7C" w:rsidP="001365A9">
            <w:pPr>
              <w:spacing w:after="0" w:line="264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267B0">
              <w:rPr>
                <w:szCs w:val="28"/>
              </w:rPr>
              <w:t>овышение качества, эффективности и доступности транспортного</w:t>
            </w:r>
            <w:r>
              <w:rPr>
                <w:szCs w:val="28"/>
              </w:rPr>
              <w:t xml:space="preserve"> </w:t>
            </w:r>
            <w:r w:rsidRPr="001267B0">
              <w:rPr>
                <w:szCs w:val="28"/>
              </w:rPr>
              <w:t>обслуживания населения и субъектов экономической деятельности</w:t>
            </w:r>
            <w:r>
              <w:rPr>
                <w:szCs w:val="28"/>
              </w:rPr>
              <w:t xml:space="preserve"> </w:t>
            </w:r>
            <w:r w:rsidRPr="001267B0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>, о</w:t>
            </w:r>
            <w:r w:rsidRPr="001267B0">
              <w:rPr>
                <w:szCs w:val="28"/>
              </w:rPr>
              <w:t>беспечение надежности и безопасности системы транспортной</w:t>
            </w:r>
            <w:r>
              <w:rPr>
                <w:szCs w:val="28"/>
              </w:rPr>
              <w:t xml:space="preserve"> </w:t>
            </w:r>
            <w:r w:rsidRPr="001267B0">
              <w:rPr>
                <w:szCs w:val="28"/>
              </w:rPr>
              <w:t>инфраструктуры.</w:t>
            </w:r>
          </w:p>
        </w:tc>
      </w:tr>
    </w:tbl>
    <w:p w:rsidR="00325A7C" w:rsidRDefault="00325A7C" w:rsidP="00325A7C">
      <w:pPr>
        <w:spacing w:before="100" w:beforeAutospacing="1" w:line="264" w:lineRule="auto"/>
        <w:jc w:val="center"/>
        <w:rPr>
          <w:b/>
          <w:szCs w:val="28"/>
        </w:rPr>
      </w:pPr>
      <w:r>
        <w:rPr>
          <w:b/>
          <w:szCs w:val="28"/>
        </w:rPr>
        <w:t>2. Характеристика</w:t>
      </w:r>
      <w:r w:rsidRPr="001006CA">
        <w:rPr>
          <w:b/>
          <w:szCs w:val="28"/>
        </w:rPr>
        <w:t xml:space="preserve"> существующего состояния транспортной инфраструктуры</w:t>
      </w:r>
    </w:p>
    <w:p w:rsidR="00325A7C" w:rsidRDefault="00325A7C" w:rsidP="00325A7C">
      <w:pPr>
        <w:pStyle w:val="ConsPlusNormal"/>
        <w:spacing w:after="120" w:line="264" w:lineRule="auto"/>
        <w:ind w:firstLine="539"/>
        <w:jc w:val="center"/>
        <w:rPr>
          <w:color w:val="FF00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F5791">
        <w:rPr>
          <w:rFonts w:ascii="Times New Roman" w:hAnsi="Times New Roman" w:cs="Times New Roman"/>
          <w:b/>
          <w:sz w:val="28"/>
          <w:szCs w:val="28"/>
        </w:rPr>
        <w:t>.1. Анализ положения субъекта Российской Федерации в структуре пространственной организации Российской Федерац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ии, анализ положения Молдаванского сельского поселения </w:t>
      </w:r>
      <w:r w:rsidRPr="00EF5791">
        <w:rPr>
          <w:rFonts w:ascii="Times New Roman" w:hAnsi="Times New Roman" w:cs="Times New Roman"/>
          <w:b/>
          <w:sz w:val="28"/>
          <w:szCs w:val="28"/>
        </w:rPr>
        <w:t>в структуре пространственной организации субъектов Российской Федерации</w:t>
      </w:r>
    </w:p>
    <w:p w:rsidR="00325A7C" w:rsidRPr="000363A4" w:rsidRDefault="00325A7C" w:rsidP="00325A7C">
      <w:pPr>
        <w:pStyle w:val="ae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0363A4">
        <w:rPr>
          <w:color w:val="000000"/>
          <w:sz w:val="28"/>
          <w:szCs w:val="28"/>
        </w:rPr>
        <w:t xml:space="preserve">Краснодарский край расположен на юге европейской части России, входит в состав Южного федерального округа Российской Федерации; на севере, северо-востоке граничит с Ростовской областью, на востоке со Ставропольским краем, на юге – востоке с Карачаево-Черкесской Республикой, а также с Республикой Адыгея и Абхазией на юге, на западе морская граница </w:t>
      </w:r>
      <w:r w:rsidRPr="000363A4">
        <w:rPr>
          <w:color w:val="000000"/>
          <w:sz w:val="28"/>
          <w:szCs w:val="28"/>
        </w:rPr>
        <w:lastRenderedPageBreak/>
        <w:t>через</w:t>
      </w:r>
      <w:r>
        <w:rPr>
          <w:color w:val="000000"/>
          <w:sz w:val="28"/>
          <w:szCs w:val="28"/>
        </w:rPr>
        <w:t xml:space="preserve"> Керченский пролив с Украиной. Н</w:t>
      </w:r>
      <w:r w:rsidRPr="000363A4">
        <w:rPr>
          <w:color w:val="000000"/>
          <w:sz w:val="28"/>
          <w:szCs w:val="28"/>
        </w:rPr>
        <w:t>а юге и юго-западе нейтральные воды Черного моря отделяют территорию края от Турции, Болгарии и Румынии.</w:t>
      </w:r>
    </w:p>
    <w:p w:rsidR="00325A7C" w:rsidRDefault="00325A7C" w:rsidP="00325A7C">
      <w:pPr>
        <w:pStyle w:val="ae"/>
        <w:spacing w:before="0" w:beforeAutospacing="0" w:after="0" w:afterAutospacing="0" w:line="264" w:lineRule="auto"/>
        <w:ind w:firstLine="708"/>
        <w:jc w:val="both"/>
        <w:rPr>
          <w:color w:val="000000"/>
          <w:sz w:val="28"/>
          <w:szCs w:val="28"/>
        </w:rPr>
      </w:pPr>
      <w:r w:rsidRPr="000363A4">
        <w:rPr>
          <w:color w:val="000000"/>
          <w:sz w:val="28"/>
          <w:szCs w:val="28"/>
        </w:rPr>
        <w:t>Крайней северной точкой края является хутор Молчановка Щербиновского района, крайняя южная точка – село Веселое Адлерского района г. Сочи, на западе крайняя точка – мыс Тузла Таманского полуострова, а на востоке – хутор Зеленчук-Мостовой Отрадненского района.</w:t>
      </w:r>
    </w:p>
    <w:p w:rsidR="00325A7C" w:rsidRPr="000363A4" w:rsidRDefault="00325A7C" w:rsidP="00325A7C">
      <w:pPr>
        <w:pStyle w:val="ae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0363A4">
        <w:rPr>
          <w:color w:val="000000"/>
          <w:sz w:val="28"/>
          <w:szCs w:val="28"/>
        </w:rPr>
        <w:t>Краснодарский край занимает территорию 75,5 тысяч квадратных километров, что составляет около 13% общей площади Южного федерального округа. Наибольшая протяженность края в меридиональном направлении – 370 км, в широтном – 375 км. Протяженность внешних границ – 1540 км, из них на морские приходится 740 км, на сухопутные – 800 км.</w:t>
      </w:r>
    </w:p>
    <w:p w:rsidR="00325A7C" w:rsidRDefault="00325A7C" w:rsidP="00325A7C">
      <w:pPr>
        <w:pStyle w:val="ae"/>
        <w:spacing w:before="0" w:beforeAutospacing="0" w:after="0" w:afterAutospacing="0" w:line="264" w:lineRule="auto"/>
        <w:ind w:firstLine="708"/>
        <w:jc w:val="both"/>
        <w:rPr>
          <w:color w:val="000000"/>
          <w:sz w:val="28"/>
          <w:szCs w:val="28"/>
        </w:rPr>
      </w:pPr>
      <w:r w:rsidRPr="000363A4">
        <w:rPr>
          <w:color w:val="000000"/>
          <w:sz w:val="28"/>
          <w:szCs w:val="28"/>
        </w:rPr>
        <w:t>В составе Краснодарского края входят 426 муниципальных образований, 38 районов, 15 городов краевого и 11 городов районного подчинения, 21 поселок городского типа, 390 сельских административных округов, объединяющих 1719 сельских населенных пунктов.</w:t>
      </w:r>
    </w:p>
    <w:p w:rsidR="00325A7C" w:rsidRPr="009317EA" w:rsidRDefault="00325A7C" w:rsidP="00325A7C">
      <w:pPr>
        <w:pStyle w:val="ae"/>
        <w:spacing w:before="0" w:beforeAutospacing="0" w:after="0" w:afterAutospacing="0" w:line="264" w:lineRule="auto"/>
        <w:ind w:firstLine="708"/>
        <w:jc w:val="both"/>
        <w:rPr>
          <w:color w:val="000000"/>
          <w:sz w:val="28"/>
          <w:szCs w:val="28"/>
        </w:rPr>
      </w:pPr>
      <w:r w:rsidRPr="009317EA">
        <w:rPr>
          <w:color w:val="000000"/>
          <w:sz w:val="28"/>
          <w:szCs w:val="28"/>
        </w:rPr>
        <w:t>Муниципальное образование Крымский район состоит из 90 населенных пунктов: город — Крымск, пять станиц, десять сел, шестьдесят шесть хуторов, семь поселков. Крымский район поделен на одиннадцать поселений: Крымское городско</w:t>
      </w:r>
      <w:r>
        <w:rPr>
          <w:color w:val="000000"/>
          <w:sz w:val="28"/>
          <w:szCs w:val="28"/>
        </w:rPr>
        <w:t>е поселение, Пригородное, Нижне</w:t>
      </w:r>
      <w:r w:rsidRPr="009317EA">
        <w:rPr>
          <w:color w:val="000000"/>
          <w:sz w:val="28"/>
          <w:szCs w:val="28"/>
        </w:rPr>
        <w:t>баканское, Адагумское, Варениковское, Кеслеровское, Киевское, Мерчанское, Молдаванское, Троицкое, Южное сельские поселения. Протяженность автомобильных дорог составляет 524 км. Через территорию Крымского района проходят автомобильные дороги:</w:t>
      </w:r>
    </w:p>
    <w:p w:rsidR="00325A7C" w:rsidRPr="009317EA" w:rsidRDefault="00325A7C" w:rsidP="00325A7C">
      <w:pPr>
        <w:pStyle w:val="ae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7EA">
        <w:rPr>
          <w:color w:val="000000"/>
          <w:sz w:val="28"/>
          <w:szCs w:val="28"/>
        </w:rPr>
        <w:t>Краснодар — Новороссийск;</w:t>
      </w:r>
    </w:p>
    <w:p w:rsidR="00325A7C" w:rsidRPr="009317EA" w:rsidRDefault="00325A7C" w:rsidP="00325A7C">
      <w:pPr>
        <w:pStyle w:val="ae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7EA">
        <w:rPr>
          <w:color w:val="000000"/>
          <w:sz w:val="28"/>
          <w:szCs w:val="28"/>
        </w:rPr>
        <w:t>Краснодар — Анапа;</w:t>
      </w:r>
    </w:p>
    <w:p w:rsidR="00325A7C" w:rsidRPr="009317EA" w:rsidRDefault="00325A7C" w:rsidP="00325A7C">
      <w:pPr>
        <w:pStyle w:val="ae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7EA">
        <w:rPr>
          <w:color w:val="000000"/>
          <w:sz w:val="28"/>
          <w:szCs w:val="28"/>
        </w:rPr>
        <w:t>Крымск — Порт Кавказ;</w:t>
      </w:r>
    </w:p>
    <w:p w:rsidR="00325A7C" w:rsidRPr="009317EA" w:rsidRDefault="00325A7C" w:rsidP="00325A7C">
      <w:pPr>
        <w:pStyle w:val="ae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7EA">
        <w:rPr>
          <w:color w:val="000000"/>
          <w:sz w:val="28"/>
          <w:szCs w:val="28"/>
        </w:rPr>
        <w:t>Крымск — Тамань;</w:t>
      </w:r>
    </w:p>
    <w:p w:rsidR="00325A7C" w:rsidRPr="009317EA" w:rsidRDefault="00325A7C" w:rsidP="00325A7C">
      <w:pPr>
        <w:pStyle w:val="ae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7EA">
        <w:rPr>
          <w:color w:val="000000"/>
          <w:sz w:val="28"/>
          <w:szCs w:val="28"/>
        </w:rPr>
        <w:t>Крымск — Темрюк;</w:t>
      </w:r>
    </w:p>
    <w:p w:rsidR="00325A7C" w:rsidRPr="009317EA" w:rsidRDefault="00325A7C" w:rsidP="00325A7C">
      <w:pPr>
        <w:pStyle w:val="ae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317EA">
        <w:rPr>
          <w:color w:val="000000"/>
          <w:sz w:val="28"/>
          <w:szCs w:val="28"/>
        </w:rPr>
        <w:t>Крымск — Ростов-на-Дону (через Тимашевск).</w:t>
      </w:r>
    </w:p>
    <w:p w:rsidR="00325A7C" w:rsidRPr="009317EA" w:rsidRDefault="00325A7C" w:rsidP="00325A7C">
      <w:pPr>
        <w:pStyle w:val="ae"/>
        <w:spacing w:before="0" w:beforeAutospacing="0" w:after="0" w:afterAutospacing="0" w:line="264" w:lineRule="auto"/>
        <w:ind w:firstLine="708"/>
        <w:jc w:val="both"/>
        <w:rPr>
          <w:color w:val="000000"/>
          <w:sz w:val="28"/>
          <w:szCs w:val="28"/>
        </w:rPr>
      </w:pPr>
      <w:r w:rsidRPr="009317EA">
        <w:rPr>
          <w:color w:val="000000"/>
          <w:sz w:val="28"/>
          <w:szCs w:val="28"/>
        </w:rPr>
        <w:t>Протяженность железных дорог 110 км. В Крымском районе находится крупный железнодорожный</w:t>
      </w:r>
      <w:r>
        <w:rPr>
          <w:color w:val="000000"/>
          <w:sz w:val="28"/>
          <w:szCs w:val="28"/>
        </w:rPr>
        <w:tab/>
      </w:r>
      <w:r w:rsidRPr="009317EA">
        <w:rPr>
          <w:color w:val="000000"/>
          <w:sz w:val="28"/>
          <w:szCs w:val="28"/>
        </w:rPr>
        <w:t xml:space="preserve"> узел, основные грузопотоки которого ориентированы на морские порты края:</w:t>
      </w:r>
      <w:r>
        <w:rPr>
          <w:color w:val="000000"/>
          <w:sz w:val="28"/>
          <w:szCs w:val="28"/>
        </w:rPr>
        <w:t xml:space="preserve"> </w:t>
      </w:r>
      <w:r w:rsidRPr="009317EA">
        <w:rPr>
          <w:color w:val="000000"/>
          <w:sz w:val="28"/>
          <w:szCs w:val="28"/>
        </w:rPr>
        <w:t>Новороссийск,</w:t>
      </w:r>
      <w:r>
        <w:rPr>
          <w:color w:val="000000"/>
          <w:sz w:val="28"/>
          <w:szCs w:val="28"/>
        </w:rPr>
        <w:t xml:space="preserve"> </w:t>
      </w:r>
      <w:r w:rsidRPr="009317EA">
        <w:rPr>
          <w:color w:val="000000"/>
          <w:sz w:val="28"/>
          <w:szCs w:val="28"/>
        </w:rPr>
        <w:t>Анапа,</w:t>
      </w:r>
      <w:r>
        <w:rPr>
          <w:color w:val="000000"/>
          <w:sz w:val="28"/>
          <w:szCs w:val="28"/>
        </w:rPr>
        <w:t xml:space="preserve"> </w:t>
      </w:r>
      <w:r w:rsidRPr="009317EA">
        <w:rPr>
          <w:color w:val="000000"/>
          <w:sz w:val="28"/>
          <w:szCs w:val="28"/>
        </w:rPr>
        <w:t>Темрюк,</w:t>
      </w:r>
      <w:r>
        <w:rPr>
          <w:color w:val="000000"/>
          <w:sz w:val="28"/>
          <w:szCs w:val="28"/>
        </w:rPr>
        <w:t xml:space="preserve"> </w:t>
      </w:r>
      <w:r w:rsidRPr="009317EA">
        <w:rPr>
          <w:color w:val="000000"/>
          <w:sz w:val="28"/>
          <w:szCs w:val="28"/>
        </w:rPr>
        <w:t>Порт Кавказ. </w:t>
      </w:r>
    </w:p>
    <w:p w:rsidR="00325A7C" w:rsidRDefault="00325A7C" w:rsidP="00325A7C">
      <w:pPr>
        <w:widowControl w:val="0"/>
        <w:tabs>
          <w:tab w:val="num" w:pos="900"/>
        </w:tabs>
        <w:spacing w:after="0" w:line="264" w:lineRule="auto"/>
        <w:ind w:firstLine="709"/>
        <w:rPr>
          <w:szCs w:val="28"/>
        </w:rPr>
      </w:pPr>
      <w:r w:rsidRPr="009317EA">
        <w:rPr>
          <w:color w:val="000000"/>
          <w:szCs w:val="28"/>
          <w:lang w:eastAsia="ru-RU"/>
        </w:rPr>
        <w:t>Ежегодный объем грузового потока свыше 1,5 млн. вагонов, пассажирских перевозок около 5 млн. человек.</w:t>
      </w:r>
    </w:p>
    <w:p w:rsidR="00325A7C" w:rsidRPr="006957C3" w:rsidRDefault="00325A7C" w:rsidP="00325A7C">
      <w:pPr>
        <w:widowControl w:val="0"/>
        <w:tabs>
          <w:tab w:val="num" w:pos="900"/>
        </w:tabs>
        <w:spacing w:after="0" w:line="264" w:lineRule="auto"/>
        <w:ind w:firstLine="709"/>
        <w:rPr>
          <w:szCs w:val="28"/>
        </w:rPr>
      </w:pPr>
      <w:r w:rsidRPr="006957C3">
        <w:rPr>
          <w:szCs w:val="28"/>
        </w:rPr>
        <w:t>Молдаванское сельское поселение расположено в северо-западной части муниципального образования Крымский район.</w:t>
      </w:r>
    </w:p>
    <w:p w:rsidR="00325A7C" w:rsidRPr="009317EA" w:rsidRDefault="00325A7C" w:rsidP="00325A7C">
      <w:pPr>
        <w:widowControl w:val="0"/>
        <w:tabs>
          <w:tab w:val="num" w:pos="900"/>
        </w:tabs>
        <w:spacing w:after="0" w:line="264" w:lineRule="auto"/>
        <w:ind w:firstLine="709"/>
        <w:rPr>
          <w:szCs w:val="28"/>
        </w:rPr>
      </w:pPr>
      <w:r w:rsidRPr="006957C3">
        <w:rPr>
          <w:szCs w:val="28"/>
        </w:rPr>
        <w:t xml:space="preserve">В составе Молдаванского сельского поселения девятнадцать населённых пунктов (2 села, 3 поселка и 14 хуторов) с общей численностью проживающего </w:t>
      </w:r>
      <w:r w:rsidRPr="007A4CF4">
        <w:rPr>
          <w:szCs w:val="28"/>
        </w:rPr>
        <w:t xml:space="preserve">населения </w:t>
      </w:r>
      <w:r w:rsidRPr="007A4CF4">
        <w:rPr>
          <w:color w:val="000000"/>
          <w:szCs w:val="28"/>
        </w:rPr>
        <w:t xml:space="preserve">9081 </w:t>
      </w:r>
      <w:r w:rsidRPr="007A4CF4">
        <w:rPr>
          <w:szCs w:val="28"/>
        </w:rPr>
        <w:t>человек.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23A20">
        <w:rPr>
          <w:rFonts w:ascii="Times New Roman" w:hAnsi="Times New Roman" w:cs="Times New Roman"/>
          <w:b/>
          <w:sz w:val="28"/>
          <w:szCs w:val="28"/>
        </w:rPr>
        <w:t>.2. Социально-экономическая характе</w:t>
      </w:r>
      <w:r>
        <w:rPr>
          <w:rFonts w:ascii="Times New Roman" w:hAnsi="Times New Roman" w:cs="Times New Roman"/>
          <w:b/>
          <w:sz w:val="28"/>
          <w:szCs w:val="28"/>
        </w:rPr>
        <w:t>ристика сельского поселения,</w:t>
      </w:r>
      <w:r w:rsidRPr="00B23A20">
        <w:rPr>
          <w:rFonts w:ascii="Times New Roman" w:hAnsi="Times New Roman" w:cs="Times New Roman"/>
          <w:b/>
          <w:sz w:val="28"/>
          <w:szCs w:val="28"/>
        </w:rPr>
        <w:t xml:space="preserve">  характеристика градостроительной деятельности на территории </w:t>
      </w:r>
      <w:r w:rsidRPr="00B23A20">
        <w:rPr>
          <w:rFonts w:ascii="Times New Roman" w:hAnsi="Times New Roman" w:cs="Times New Roman"/>
          <w:b/>
          <w:sz w:val="28"/>
          <w:szCs w:val="28"/>
        </w:rPr>
        <w:lastRenderedPageBreak/>
        <w:t>поселения,  включая деятельность в сфере транспорта, оценка транспортного спроса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79">
        <w:rPr>
          <w:rFonts w:ascii="Times New Roman" w:hAnsi="Times New Roman" w:cs="Times New Roman"/>
          <w:sz w:val="28"/>
          <w:szCs w:val="28"/>
        </w:rPr>
        <w:t>Главной целью социально-экономического развития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A8">
        <w:rPr>
          <w:rFonts w:ascii="Times New Roman" w:hAnsi="Times New Roman" w:cs="Times New Roman"/>
          <w:sz w:val="28"/>
          <w:szCs w:val="28"/>
        </w:rPr>
        <w:t xml:space="preserve">Пути изменения сложившейся ситуации и формирования условий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F16CA8">
        <w:rPr>
          <w:rFonts w:ascii="Times New Roman" w:hAnsi="Times New Roman" w:cs="Times New Roman"/>
          <w:sz w:val="28"/>
          <w:szCs w:val="28"/>
        </w:rPr>
        <w:t xml:space="preserve">сельского поселения намечены в перспективных программах различного уровня. </w:t>
      </w:r>
    </w:p>
    <w:p w:rsidR="00325A7C" w:rsidRPr="007A4CF4" w:rsidRDefault="00325A7C" w:rsidP="00325A7C">
      <w:pPr>
        <w:widowControl w:val="0"/>
        <w:tabs>
          <w:tab w:val="num" w:pos="900"/>
        </w:tabs>
        <w:spacing w:after="0" w:line="264" w:lineRule="auto"/>
        <w:ind w:firstLine="709"/>
        <w:rPr>
          <w:szCs w:val="28"/>
        </w:rPr>
      </w:pPr>
      <w:r w:rsidRPr="007A4CF4">
        <w:rPr>
          <w:szCs w:val="28"/>
        </w:rPr>
        <w:t>Территория сельского поселения в пределах существующей административной границы составляет 147 км 2 - 9,2 % территории Крымского района. Плотность населения – 53 человека на 1 км2.</w:t>
      </w:r>
    </w:p>
    <w:p w:rsidR="00325A7C" w:rsidRPr="007A4CF4" w:rsidRDefault="00325A7C" w:rsidP="00325A7C">
      <w:pPr>
        <w:widowControl w:val="0"/>
        <w:tabs>
          <w:tab w:val="num" w:pos="900"/>
        </w:tabs>
        <w:spacing w:after="0" w:line="264" w:lineRule="auto"/>
        <w:ind w:firstLine="709"/>
        <w:rPr>
          <w:szCs w:val="28"/>
        </w:rPr>
      </w:pPr>
      <w:r w:rsidRPr="007A4CF4">
        <w:rPr>
          <w:szCs w:val="28"/>
        </w:rPr>
        <w:t>Основными транспортными магистралями являются автомобильные дороги межмуниципального значения Крымск – Аккерменка и с.Экономическое – Нижнебаканская.</w:t>
      </w:r>
    </w:p>
    <w:p w:rsidR="00325A7C" w:rsidRDefault="00325A7C" w:rsidP="00325A7C">
      <w:pPr>
        <w:widowControl w:val="0"/>
        <w:tabs>
          <w:tab w:val="num" w:pos="900"/>
        </w:tabs>
        <w:spacing w:after="0" w:line="264" w:lineRule="auto"/>
        <w:ind w:firstLine="709"/>
        <w:rPr>
          <w:szCs w:val="28"/>
        </w:rPr>
      </w:pPr>
      <w:r w:rsidRPr="007A4CF4">
        <w:rPr>
          <w:szCs w:val="28"/>
        </w:rPr>
        <w:t>Центр муниципального образования село Молдаванское расположено в юго-восточной части поселения, в 7 км от районного центра г.Крымска.</w:t>
      </w:r>
    </w:p>
    <w:p w:rsidR="00325A7C" w:rsidRDefault="00325A7C" w:rsidP="00325A7C">
      <w:pPr>
        <w:widowControl w:val="0"/>
        <w:tabs>
          <w:tab w:val="num" w:pos="900"/>
        </w:tabs>
        <w:spacing w:after="0" w:line="264" w:lineRule="auto"/>
        <w:ind w:firstLine="709"/>
        <w:rPr>
          <w:szCs w:val="28"/>
        </w:rPr>
      </w:pPr>
      <w:r>
        <w:rPr>
          <w:szCs w:val="28"/>
        </w:rPr>
        <w:t>Показатели, характеризующие с</w:t>
      </w:r>
      <w:r w:rsidRPr="00A860AF">
        <w:rPr>
          <w:szCs w:val="28"/>
        </w:rPr>
        <w:t>оциально-экономическ</w:t>
      </w:r>
      <w:r>
        <w:rPr>
          <w:szCs w:val="28"/>
        </w:rPr>
        <w:t xml:space="preserve">ое развитие поселения представлены в Таблице №1. </w:t>
      </w:r>
    </w:p>
    <w:p w:rsidR="00325A7C" w:rsidRDefault="00325A7C" w:rsidP="00325A7C">
      <w:pPr>
        <w:widowControl w:val="0"/>
        <w:tabs>
          <w:tab w:val="num" w:pos="900"/>
        </w:tabs>
        <w:spacing w:line="264" w:lineRule="auto"/>
        <w:ind w:firstLine="709"/>
        <w:jc w:val="right"/>
        <w:rPr>
          <w:szCs w:val="28"/>
        </w:rPr>
      </w:pPr>
      <w:r>
        <w:rPr>
          <w:szCs w:val="28"/>
        </w:rPr>
        <w:t>Таблица № 1</w:t>
      </w:r>
    </w:p>
    <w:tbl>
      <w:tblPr>
        <w:tblW w:w="9711" w:type="dxa"/>
        <w:tblInd w:w="93" w:type="dxa"/>
        <w:tblLook w:val="00A0"/>
      </w:tblPr>
      <w:tblGrid>
        <w:gridCol w:w="8520"/>
        <w:gridCol w:w="1191"/>
      </w:tblGrid>
      <w:tr w:rsidR="00325A7C" w:rsidRPr="00320952" w:rsidTr="001365A9">
        <w:trPr>
          <w:trHeight w:val="344"/>
        </w:trPr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581CF4">
              <w:rPr>
                <w:b/>
                <w:sz w:val="26"/>
                <w:szCs w:val="26"/>
                <w:lang w:eastAsia="ru-RU"/>
              </w:rPr>
              <w:t>Показатель, единица измерения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320952" w:rsidRDefault="00325A7C" w:rsidP="001365A9">
            <w:pPr>
              <w:jc w:val="center"/>
              <w:rPr>
                <w:b/>
                <w:sz w:val="26"/>
                <w:szCs w:val="26"/>
              </w:rPr>
            </w:pPr>
            <w:r w:rsidRPr="00320952">
              <w:rPr>
                <w:b/>
                <w:sz w:val="26"/>
                <w:szCs w:val="26"/>
              </w:rPr>
              <w:t>2016 год</w:t>
            </w:r>
          </w:p>
        </w:tc>
      </w:tr>
      <w:tr w:rsidR="00325A7C" w:rsidRPr="00581CF4" w:rsidTr="001365A9">
        <w:trPr>
          <w:trHeight w:val="329"/>
        </w:trPr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320952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</w:p>
        </w:tc>
      </w:tr>
      <w:tr w:rsidR="00325A7C" w:rsidRPr="00581CF4" w:rsidTr="001365A9">
        <w:trPr>
          <w:trHeight w:val="32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9,126</w:t>
            </w:r>
          </w:p>
        </w:tc>
      </w:tr>
      <w:tr w:rsidR="00325A7C" w:rsidRPr="00581CF4" w:rsidTr="001365A9">
        <w:trPr>
          <w:trHeight w:val="288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6,3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3,411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3,334</w:t>
            </w:r>
          </w:p>
        </w:tc>
      </w:tr>
      <w:tr w:rsidR="00325A7C" w:rsidRPr="00581CF4" w:rsidTr="001365A9">
        <w:trPr>
          <w:trHeight w:val="366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Номинальная начисленная среднемесячная заработная плата, 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13250</w:t>
            </w:r>
          </w:p>
        </w:tc>
      </w:tr>
      <w:tr w:rsidR="00325A7C" w:rsidRPr="00581CF4" w:rsidTr="001365A9">
        <w:trPr>
          <w:trHeight w:val="42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Численность занятых в </w:t>
            </w:r>
            <w:r>
              <w:rPr>
                <w:sz w:val="26"/>
                <w:szCs w:val="26"/>
                <w:lang w:eastAsia="ru-RU"/>
              </w:rPr>
              <w:t xml:space="preserve">личных подсобных хозяйствах, </w:t>
            </w:r>
            <w:r w:rsidRPr="00581CF4">
              <w:rPr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3,160</w:t>
            </w:r>
          </w:p>
        </w:tc>
      </w:tr>
      <w:tr w:rsidR="00325A7C" w:rsidRPr="00581CF4" w:rsidTr="001365A9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6,8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10</w:t>
            </w:r>
          </w:p>
        </w:tc>
      </w:tr>
      <w:tr w:rsidR="00325A7C" w:rsidRPr="00581CF4" w:rsidTr="001365A9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0,2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49602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Убыток предприятий,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32400,0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Прибыль (убыток) – сальдо, 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17202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lastRenderedPageBreak/>
              <w:t>Фонд оплаты труда,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370101</w:t>
            </w:r>
          </w:p>
        </w:tc>
      </w:tr>
      <w:tr w:rsidR="00325A7C" w:rsidRPr="00581CF4" w:rsidTr="001365A9">
        <w:trPr>
          <w:trHeight w:val="28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Обрабатывающие производства (D), тыс.руб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297449,0</w:t>
            </w:r>
          </w:p>
        </w:tc>
      </w:tr>
      <w:tr w:rsidR="00325A7C" w:rsidRPr="00581CF4" w:rsidTr="001365A9">
        <w:trPr>
          <w:trHeight w:val="48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25A7C" w:rsidRPr="00581CF4" w:rsidTr="001365A9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0,442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учащихся в учреждениях: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общеобразовательных, тыс.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0,750</w:t>
            </w:r>
          </w:p>
        </w:tc>
      </w:tr>
      <w:tr w:rsidR="00325A7C" w:rsidRPr="00581CF4" w:rsidTr="001365A9">
        <w:trPr>
          <w:trHeight w:val="9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100,0</w:t>
            </w:r>
          </w:p>
        </w:tc>
      </w:tr>
      <w:tr w:rsidR="00325A7C" w:rsidRPr="00581CF4" w:rsidTr="001365A9">
        <w:trPr>
          <w:trHeight w:val="53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Ввод в эксплуатацию: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25A7C" w:rsidRPr="00581CF4" w:rsidTr="001365A9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4,057</w:t>
            </w:r>
          </w:p>
        </w:tc>
      </w:tr>
      <w:tr w:rsidR="00325A7C" w:rsidRPr="00581CF4" w:rsidTr="001365A9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4,057</w:t>
            </w:r>
          </w:p>
        </w:tc>
      </w:tr>
      <w:tr w:rsidR="00325A7C" w:rsidRPr="00581CF4" w:rsidTr="001365A9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14,5</w:t>
            </w:r>
          </w:p>
        </w:tc>
      </w:tr>
      <w:tr w:rsidR="00325A7C" w:rsidRPr="00581CF4" w:rsidTr="001365A9">
        <w:trPr>
          <w:trHeight w:val="570"/>
        </w:trPr>
        <w:tc>
          <w:tcPr>
            <w:tcW w:w="9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83491C" w:rsidRDefault="00325A7C" w:rsidP="001365A9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83491C">
              <w:rPr>
                <w:b/>
                <w:bCs/>
                <w:sz w:val="26"/>
                <w:szCs w:val="26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</w:tr>
      <w:tr w:rsidR="00325A7C" w:rsidRPr="00581CF4" w:rsidTr="001365A9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8,8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врачами, чел. на 1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0,9</w:t>
            </w:r>
          </w:p>
        </w:tc>
      </w:tr>
      <w:tr w:rsidR="00325A7C" w:rsidRPr="00581CF4" w:rsidTr="001365A9">
        <w:trPr>
          <w:trHeight w:val="484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2,1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спортивными сооружениям, кв. м. на 1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2421,7</w:t>
            </w:r>
          </w:p>
        </w:tc>
      </w:tr>
      <w:tr w:rsidR="00325A7C" w:rsidRPr="00581CF4" w:rsidTr="001365A9">
        <w:trPr>
          <w:trHeight w:val="6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645,3</w:t>
            </w:r>
          </w:p>
        </w:tc>
      </w:tr>
      <w:tr w:rsidR="00325A7C" w:rsidRPr="00581CF4" w:rsidTr="001365A9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333</w:t>
            </w:r>
          </w:p>
        </w:tc>
      </w:tr>
      <w:tr w:rsidR="00325A7C" w:rsidRPr="00581CF4" w:rsidTr="001365A9">
        <w:trPr>
          <w:trHeight w:val="57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70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33,5</w:t>
            </w:r>
          </w:p>
        </w:tc>
      </w:tr>
      <w:tr w:rsidR="00325A7C" w:rsidRPr="00581CF4" w:rsidTr="001365A9">
        <w:trPr>
          <w:trHeight w:val="16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39</w:t>
            </w:r>
          </w:p>
        </w:tc>
      </w:tr>
      <w:tr w:rsidR="00325A7C" w:rsidRPr="00581CF4" w:rsidTr="001365A9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17</w:t>
            </w:r>
          </w:p>
        </w:tc>
      </w:tr>
      <w:tr w:rsidR="00325A7C" w:rsidRPr="00581CF4" w:rsidTr="001365A9">
        <w:trPr>
          <w:trHeight w:val="55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22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227</w:t>
            </w:r>
          </w:p>
        </w:tc>
      </w:tr>
      <w:tr w:rsidR="00325A7C" w:rsidRPr="00581CF4" w:rsidTr="001365A9">
        <w:trPr>
          <w:trHeight w:val="56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lastRenderedPageBreak/>
              <w:t>Малый бизнес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25A7C" w:rsidRPr="00581CF4" w:rsidTr="001365A9">
        <w:trPr>
          <w:trHeight w:val="41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250</w:t>
            </w:r>
          </w:p>
        </w:tc>
      </w:tr>
      <w:tr w:rsidR="00325A7C" w:rsidRPr="00581CF4" w:rsidTr="001365A9">
        <w:trPr>
          <w:trHeight w:val="42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Численность работников в малом предпринимательстве,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280</w:t>
            </w:r>
          </w:p>
        </w:tc>
      </w:tr>
      <w:tr w:rsidR="00325A7C" w:rsidRPr="00581CF4" w:rsidTr="001365A9">
        <w:trPr>
          <w:trHeight w:val="98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</w:t>
            </w:r>
          </w:p>
        </w:tc>
      </w:tr>
      <w:tr w:rsidR="00325A7C" w:rsidRPr="00581CF4" w:rsidTr="001365A9">
        <w:trPr>
          <w:trHeight w:val="541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Протяженность освещенных улиц, км.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15,2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145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Протяженность канализационных сетей, км.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9,8</w:t>
            </w:r>
          </w:p>
        </w:tc>
      </w:tr>
      <w:tr w:rsidR="00325A7C" w:rsidRPr="00581CF4" w:rsidTr="001365A9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84,6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с твердым покрытием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37,2</w:t>
            </w:r>
          </w:p>
        </w:tc>
      </w:tr>
      <w:tr w:rsidR="00325A7C" w:rsidRPr="00581CF4" w:rsidTr="001365A9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78</w:t>
            </w:r>
          </w:p>
        </w:tc>
      </w:tr>
      <w:tr w:rsidR="00325A7C" w:rsidRPr="00581CF4" w:rsidTr="001365A9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109,8</w:t>
            </w:r>
          </w:p>
        </w:tc>
      </w:tr>
      <w:tr w:rsidR="00325A7C" w:rsidRPr="00581CF4" w:rsidTr="001365A9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87,0</w:t>
            </w:r>
          </w:p>
        </w:tc>
      </w:tr>
      <w:tr w:rsidR="00325A7C" w:rsidRPr="00581CF4" w:rsidTr="001365A9">
        <w:trPr>
          <w:trHeight w:val="547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 </w:t>
            </w:r>
          </w:p>
        </w:tc>
      </w:tr>
      <w:tr w:rsidR="00325A7C" w:rsidRPr="00581CF4" w:rsidTr="001365A9">
        <w:trPr>
          <w:trHeight w:val="6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5,2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Протяженность отремонтированных тротуаров, км.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0,01</w:t>
            </w:r>
          </w:p>
        </w:tc>
      </w:tr>
      <w:tr w:rsidR="00325A7C" w:rsidRPr="00581CF4" w:rsidTr="001365A9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30</w:t>
            </w:r>
          </w:p>
        </w:tc>
      </w:tr>
      <w:tr w:rsidR="00325A7C" w:rsidRPr="00581CF4" w:rsidTr="001365A9">
        <w:trPr>
          <w:trHeight w:val="41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320952" w:rsidRDefault="00325A7C" w:rsidP="001365A9">
            <w:pPr>
              <w:jc w:val="center"/>
              <w:rPr>
                <w:sz w:val="26"/>
                <w:szCs w:val="26"/>
              </w:rPr>
            </w:pPr>
            <w:r w:rsidRPr="00320952">
              <w:rPr>
                <w:sz w:val="26"/>
                <w:szCs w:val="26"/>
              </w:rPr>
              <w:t>50</w:t>
            </w:r>
          </w:p>
        </w:tc>
      </w:tr>
    </w:tbl>
    <w:p w:rsidR="00325A7C" w:rsidRPr="007A4CF4" w:rsidRDefault="00325A7C" w:rsidP="00325A7C">
      <w:pPr>
        <w:spacing w:after="0" w:line="264" w:lineRule="auto"/>
        <w:ind w:right="113" w:firstLine="709"/>
        <w:rPr>
          <w:szCs w:val="28"/>
        </w:rPr>
      </w:pPr>
      <w:r w:rsidRPr="007A4CF4">
        <w:rPr>
          <w:szCs w:val="28"/>
        </w:rPr>
        <w:t>По климатическим условиям и природно-ресурсному потенциалу территория Молдаванского сельского поселения благоприятна для любого вида хозяйственной деятельности: диверсифицированного сельского хозяйства (включая виноградарство) и  промышленного производства, строительства, рекреации и туризма.</w:t>
      </w:r>
    </w:p>
    <w:p w:rsidR="00325A7C" w:rsidRPr="007A4CF4" w:rsidRDefault="00325A7C" w:rsidP="00325A7C">
      <w:pPr>
        <w:spacing w:after="0" w:line="264" w:lineRule="auto"/>
        <w:ind w:right="113" w:firstLine="709"/>
        <w:rPr>
          <w:szCs w:val="28"/>
        </w:rPr>
      </w:pPr>
      <w:r w:rsidRPr="007A4CF4">
        <w:rPr>
          <w:szCs w:val="28"/>
        </w:rPr>
        <w:t>На современном этапе основу специализации территории составляет сельскохозяйственное производство. В валовой стоимости продукции сельского хозяйства Крымского района на долю Молдаванского сельского поселения приходится 6,6 %.</w:t>
      </w:r>
    </w:p>
    <w:p w:rsidR="00325A7C" w:rsidRPr="007A4CF4" w:rsidRDefault="00325A7C" w:rsidP="00325A7C">
      <w:pPr>
        <w:spacing w:after="0" w:line="264" w:lineRule="auto"/>
        <w:ind w:right="113" w:firstLine="709"/>
        <w:rPr>
          <w:szCs w:val="28"/>
        </w:rPr>
      </w:pPr>
      <w:r w:rsidRPr="007A4CF4">
        <w:rPr>
          <w:szCs w:val="28"/>
        </w:rPr>
        <w:lastRenderedPageBreak/>
        <w:t>Производство продукции сельского хозяйства на территории поселения осуществляют 4 сельскохозяйственных предприятия, 54 крестьянско-фермерских хозяйства, 1140 личных подсобных хозяйств населения.</w:t>
      </w:r>
    </w:p>
    <w:p w:rsidR="00325A7C" w:rsidRPr="007A4CF4" w:rsidRDefault="00325A7C" w:rsidP="00325A7C">
      <w:pPr>
        <w:spacing w:after="0" w:line="264" w:lineRule="auto"/>
        <w:ind w:right="113" w:firstLine="709"/>
        <w:rPr>
          <w:szCs w:val="28"/>
        </w:rPr>
      </w:pPr>
      <w:r w:rsidRPr="007A4CF4">
        <w:rPr>
          <w:szCs w:val="28"/>
        </w:rPr>
        <w:t xml:space="preserve">Главное направление в области аграрного производства  - растениеводство с преобладанием зерновой группы. Кроме того, развито виноградарство, садоводство. </w:t>
      </w:r>
    </w:p>
    <w:p w:rsidR="00325A7C" w:rsidRPr="007A4CF4" w:rsidRDefault="00325A7C" w:rsidP="00325A7C">
      <w:pPr>
        <w:spacing w:after="0" w:line="264" w:lineRule="auto"/>
        <w:ind w:right="113" w:firstLine="709"/>
        <w:rPr>
          <w:szCs w:val="28"/>
        </w:rPr>
      </w:pPr>
      <w:r w:rsidRPr="007A4CF4">
        <w:rPr>
          <w:szCs w:val="28"/>
        </w:rPr>
        <w:t>Развитие отрасли  виноградарства  будет способствовать наращиванию производственных мощностей существующих и созданию новых предприятий по производству высококачественной винодельческой продукции на территории поселения.</w:t>
      </w:r>
    </w:p>
    <w:p w:rsidR="00325A7C" w:rsidRDefault="00325A7C" w:rsidP="00325A7C">
      <w:pPr>
        <w:spacing w:line="264" w:lineRule="auto"/>
        <w:ind w:right="113" w:firstLine="709"/>
        <w:jc w:val="right"/>
        <w:rPr>
          <w:szCs w:val="28"/>
        </w:rPr>
      </w:pPr>
      <w:r>
        <w:rPr>
          <w:szCs w:val="28"/>
        </w:rPr>
        <w:t>Таблица № 2</w:t>
      </w:r>
    </w:p>
    <w:tbl>
      <w:tblPr>
        <w:tblW w:w="9486" w:type="dxa"/>
        <w:tblInd w:w="93" w:type="dxa"/>
        <w:tblLook w:val="00A0"/>
      </w:tblPr>
      <w:tblGrid>
        <w:gridCol w:w="8295"/>
        <w:gridCol w:w="1191"/>
      </w:tblGrid>
      <w:tr w:rsidR="00325A7C" w:rsidRPr="00581CF4" w:rsidTr="001365A9">
        <w:trPr>
          <w:trHeight w:val="55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581CF4">
              <w:rPr>
                <w:b/>
                <w:sz w:val="26"/>
                <w:szCs w:val="26"/>
                <w:lang w:eastAsia="ru-RU"/>
              </w:rPr>
              <w:t>Показатель, 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320952" w:rsidRDefault="00325A7C" w:rsidP="001365A9">
            <w:pPr>
              <w:jc w:val="center"/>
              <w:rPr>
                <w:b/>
                <w:sz w:val="26"/>
                <w:szCs w:val="26"/>
              </w:rPr>
            </w:pPr>
            <w:r w:rsidRPr="00320952">
              <w:rPr>
                <w:b/>
                <w:sz w:val="26"/>
                <w:szCs w:val="26"/>
              </w:rPr>
              <w:t>2016 год</w:t>
            </w:r>
          </w:p>
        </w:tc>
      </w:tr>
      <w:tr w:rsidR="00325A7C" w:rsidRPr="00581CF4" w:rsidTr="001365A9">
        <w:trPr>
          <w:trHeight w:val="55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Производство основных видов промышленной продукции в натуральном выражении</w:t>
            </w:r>
            <w:r>
              <w:rPr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 </w:t>
            </w:r>
          </w:p>
        </w:tc>
      </w:tr>
      <w:tr w:rsidR="00325A7C" w:rsidRPr="00581CF4" w:rsidTr="001365A9">
        <w:trPr>
          <w:trHeight w:val="2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сыры и продукты сырные,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96,1</w:t>
            </w:r>
          </w:p>
        </w:tc>
      </w:tr>
      <w:tr w:rsidR="00325A7C" w:rsidRPr="00581CF4" w:rsidTr="001365A9">
        <w:trPr>
          <w:trHeight w:val="2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вина игристые и газированные, тыс.дал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2,2</w:t>
            </w:r>
          </w:p>
        </w:tc>
      </w:tr>
      <w:tr w:rsidR="00325A7C" w:rsidRPr="00581CF4" w:rsidTr="001365A9">
        <w:trPr>
          <w:trHeight w:val="2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вина столовые, тыс.дал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240,0</w:t>
            </w:r>
          </w:p>
        </w:tc>
      </w:tr>
      <w:tr w:rsidR="00325A7C" w:rsidRPr="00581CF4" w:rsidTr="001365A9">
        <w:trPr>
          <w:trHeight w:val="2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воды минеральные и газированные, млн.полулитр.                                         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0,477</w:t>
            </w:r>
          </w:p>
        </w:tc>
      </w:tr>
      <w:tr w:rsidR="00325A7C" w:rsidRPr="00581CF4" w:rsidTr="001365A9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377595,0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124100,0</w:t>
            </w:r>
          </w:p>
        </w:tc>
      </w:tr>
      <w:tr w:rsidR="00325A7C" w:rsidRPr="00581CF4" w:rsidTr="001365A9">
        <w:trPr>
          <w:trHeight w:val="58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63055,0</w:t>
            </w:r>
          </w:p>
        </w:tc>
      </w:tr>
      <w:tr w:rsidR="00325A7C" w:rsidRPr="00581CF4" w:rsidTr="001365A9">
        <w:trPr>
          <w:trHeight w:val="34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190440,0</w:t>
            </w:r>
          </w:p>
        </w:tc>
      </w:tr>
      <w:tr w:rsidR="00325A7C" w:rsidRPr="00581CF4" w:rsidTr="001365A9">
        <w:trPr>
          <w:trHeight w:val="50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 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Зерно (в весе  после доработки), тыс.тонн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5,420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1,170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Картофель - всего, тыс.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1,145</w:t>
            </w:r>
          </w:p>
        </w:tc>
      </w:tr>
      <w:tr w:rsidR="00325A7C" w:rsidRPr="00581CF4" w:rsidTr="001365A9">
        <w:trPr>
          <w:trHeight w:val="57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0,205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0,940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Овощи - всего, тыс. тонн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3,360</w:t>
            </w:r>
          </w:p>
        </w:tc>
      </w:tr>
      <w:tr w:rsidR="00325A7C" w:rsidRPr="00581CF4" w:rsidTr="001365A9">
        <w:trPr>
          <w:trHeight w:val="3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0,565</w:t>
            </w:r>
          </w:p>
        </w:tc>
      </w:tr>
      <w:tr w:rsidR="00325A7C" w:rsidRPr="00581CF4" w:rsidTr="001365A9">
        <w:trPr>
          <w:trHeight w:val="5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0,445</w:t>
            </w:r>
          </w:p>
        </w:tc>
      </w:tr>
      <w:tr w:rsidR="00325A7C" w:rsidRPr="00581CF4" w:rsidTr="001365A9">
        <w:trPr>
          <w:trHeight w:val="3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2,350</w:t>
            </w:r>
          </w:p>
        </w:tc>
      </w:tr>
      <w:tr w:rsidR="00325A7C" w:rsidRPr="00581CF4" w:rsidTr="001365A9">
        <w:trPr>
          <w:trHeight w:val="3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Плоды и ягоды - всего, тыс. тонн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0,355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0,085</w:t>
            </w:r>
          </w:p>
        </w:tc>
      </w:tr>
      <w:tr w:rsidR="00325A7C" w:rsidRPr="00581CF4" w:rsidTr="001365A9">
        <w:trPr>
          <w:trHeight w:val="3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0,270</w:t>
            </w:r>
          </w:p>
        </w:tc>
      </w:tr>
      <w:tr w:rsidR="00325A7C" w:rsidRPr="00581CF4" w:rsidTr="001365A9">
        <w:trPr>
          <w:trHeight w:val="3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Виноград - всего, тыс. тонн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1,220</w:t>
            </w:r>
          </w:p>
        </w:tc>
      </w:tr>
      <w:tr w:rsidR="00325A7C" w:rsidRPr="00581CF4" w:rsidTr="001365A9">
        <w:trPr>
          <w:trHeight w:val="3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1,180</w:t>
            </w:r>
          </w:p>
        </w:tc>
      </w:tr>
      <w:tr w:rsidR="00325A7C" w:rsidRPr="00581CF4" w:rsidTr="001365A9">
        <w:trPr>
          <w:trHeight w:val="3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0,040</w:t>
            </w:r>
          </w:p>
        </w:tc>
      </w:tr>
      <w:tr w:rsidR="00325A7C" w:rsidRPr="00581CF4" w:rsidTr="001365A9">
        <w:trPr>
          <w:trHeight w:val="33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0,246</w:t>
            </w:r>
          </w:p>
        </w:tc>
      </w:tr>
      <w:tr w:rsidR="00325A7C" w:rsidRPr="00581CF4" w:rsidTr="001365A9">
        <w:trPr>
          <w:trHeight w:val="6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0,016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0,230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Молоко- всего, тыс. тонн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1,265</w:t>
            </w:r>
          </w:p>
        </w:tc>
      </w:tr>
      <w:tr w:rsidR="00325A7C" w:rsidRPr="00581CF4" w:rsidTr="001365A9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0,425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0,840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Яйца- всего, тыс. штук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1974,330</w:t>
            </w:r>
          </w:p>
        </w:tc>
      </w:tr>
      <w:tr w:rsidR="00325A7C" w:rsidRPr="00581CF4" w:rsidTr="001365A9">
        <w:trPr>
          <w:trHeight w:val="615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115,830</w:t>
            </w:r>
          </w:p>
        </w:tc>
      </w:tr>
      <w:tr w:rsidR="00325A7C" w:rsidRPr="00581CF4" w:rsidTr="001365A9">
        <w:trPr>
          <w:trHeight w:val="33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1858,500</w:t>
            </w:r>
          </w:p>
        </w:tc>
      </w:tr>
      <w:tr w:rsidR="00325A7C" w:rsidRPr="00581CF4" w:rsidTr="001365A9">
        <w:trPr>
          <w:trHeight w:val="549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sz w:val="26"/>
                <w:szCs w:val="26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 </w:t>
            </w:r>
          </w:p>
        </w:tc>
      </w:tr>
      <w:tr w:rsidR="00325A7C" w:rsidRPr="00581CF4" w:rsidTr="001365A9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Крупный рогатый скот,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610</w:t>
            </w:r>
          </w:p>
        </w:tc>
      </w:tr>
      <w:tr w:rsidR="00325A7C" w:rsidRPr="00581CF4" w:rsidTr="001365A9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20</w:t>
            </w:r>
          </w:p>
        </w:tc>
      </w:tr>
      <w:tr w:rsidR="00325A7C" w:rsidRPr="00581CF4" w:rsidTr="001365A9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590</w:t>
            </w:r>
          </w:p>
        </w:tc>
      </w:tr>
      <w:tr w:rsidR="00325A7C" w:rsidRPr="00581CF4" w:rsidTr="001365A9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300" w:firstLine="78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245</w:t>
            </w:r>
          </w:p>
        </w:tc>
      </w:tr>
      <w:tr w:rsidR="00325A7C" w:rsidRPr="00581CF4" w:rsidTr="001365A9">
        <w:trPr>
          <w:trHeight w:val="6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500" w:firstLine="130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10</w:t>
            </w:r>
          </w:p>
        </w:tc>
      </w:tr>
      <w:tr w:rsidR="00325A7C" w:rsidRPr="00581CF4" w:rsidTr="001365A9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500" w:firstLine="130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235</w:t>
            </w:r>
          </w:p>
        </w:tc>
      </w:tr>
      <w:tr w:rsidR="00325A7C" w:rsidRPr="00581CF4" w:rsidTr="001365A9">
        <w:trPr>
          <w:trHeight w:val="433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Свиньи, голов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23</w:t>
            </w:r>
          </w:p>
        </w:tc>
      </w:tr>
      <w:tr w:rsidR="00325A7C" w:rsidRPr="00581CF4" w:rsidTr="001365A9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ind w:firstLineChars="100" w:firstLine="260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lastRenderedPageBreak/>
              <w:t>в том числе в  хозяйствах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23</w:t>
            </w:r>
          </w:p>
        </w:tc>
      </w:tr>
      <w:tr w:rsidR="00325A7C" w:rsidRPr="00581CF4" w:rsidTr="001365A9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Овцы и козы,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522</w:t>
            </w:r>
          </w:p>
        </w:tc>
      </w:tr>
      <w:tr w:rsidR="00325A7C" w:rsidRPr="00581CF4" w:rsidTr="001365A9">
        <w:trPr>
          <w:trHeight w:val="28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Птица, тысяч голов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27,13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Оборот розничной торговли, 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339510,0</w:t>
            </w:r>
          </w:p>
        </w:tc>
      </w:tr>
      <w:tr w:rsidR="00325A7C" w:rsidRPr="00581CF4" w:rsidTr="001365A9">
        <w:trPr>
          <w:trHeight w:val="300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15320,0</w:t>
            </w:r>
          </w:p>
        </w:tc>
      </w:tr>
      <w:tr w:rsidR="00325A7C" w:rsidRPr="00581CF4" w:rsidTr="001365A9">
        <w:trPr>
          <w:trHeight w:val="423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210100,0</w:t>
            </w:r>
          </w:p>
        </w:tc>
      </w:tr>
      <w:tr w:rsidR="00325A7C" w:rsidRPr="00581CF4" w:rsidTr="001365A9">
        <w:trPr>
          <w:trHeight w:val="615"/>
        </w:trPr>
        <w:tc>
          <w:tcPr>
            <w:tcW w:w="8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67300,0</w:t>
            </w:r>
          </w:p>
        </w:tc>
      </w:tr>
      <w:tr w:rsidR="00325A7C" w:rsidRPr="00581CF4" w:rsidTr="001365A9">
        <w:trPr>
          <w:trHeight w:val="60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7C" w:rsidRPr="00964F00" w:rsidRDefault="00325A7C" w:rsidP="001365A9">
            <w:pPr>
              <w:jc w:val="center"/>
              <w:rPr>
                <w:sz w:val="26"/>
                <w:szCs w:val="26"/>
              </w:rPr>
            </w:pPr>
            <w:r w:rsidRPr="00964F00">
              <w:rPr>
                <w:sz w:val="26"/>
                <w:szCs w:val="26"/>
              </w:rPr>
              <w:t>162800,0</w:t>
            </w:r>
          </w:p>
        </w:tc>
      </w:tr>
    </w:tbl>
    <w:p w:rsidR="00325A7C" w:rsidRPr="007A4CF4" w:rsidRDefault="00325A7C" w:rsidP="00325A7C">
      <w:pPr>
        <w:spacing w:after="0" w:line="264" w:lineRule="auto"/>
        <w:ind w:right="113" w:firstLine="709"/>
        <w:rPr>
          <w:bCs/>
          <w:szCs w:val="28"/>
        </w:rPr>
      </w:pPr>
      <w:r w:rsidRPr="007A4CF4">
        <w:rPr>
          <w:bCs/>
          <w:szCs w:val="28"/>
        </w:rPr>
        <w:t>На территории Молдаванского сельского поселения разведаны залежи нерудных полезных ископаемых  - глины, песка, известняка.</w:t>
      </w:r>
    </w:p>
    <w:p w:rsidR="00325A7C" w:rsidRPr="007A4CF4" w:rsidRDefault="00325A7C" w:rsidP="00325A7C">
      <w:pPr>
        <w:spacing w:after="0" w:line="264" w:lineRule="auto"/>
        <w:ind w:right="113" w:firstLine="709"/>
        <w:rPr>
          <w:szCs w:val="28"/>
        </w:rPr>
      </w:pPr>
      <w:r w:rsidRPr="007A4CF4">
        <w:rPr>
          <w:szCs w:val="28"/>
        </w:rPr>
        <w:t>Перспективно развитие промышленности строительных материалов на базе месторождений местного сырья.</w:t>
      </w:r>
    </w:p>
    <w:p w:rsidR="00325A7C" w:rsidRPr="00964F00" w:rsidRDefault="00325A7C" w:rsidP="00325A7C">
      <w:pPr>
        <w:spacing w:after="0" w:line="264" w:lineRule="auto"/>
        <w:ind w:right="113" w:firstLine="709"/>
        <w:rPr>
          <w:bCs/>
          <w:szCs w:val="28"/>
        </w:rPr>
      </w:pPr>
      <w:r w:rsidRPr="007A4CF4">
        <w:rPr>
          <w:bCs/>
          <w:szCs w:val="28"/>
        </w:rPr>
        <w:t>Молдаванское сельское поселение расположено на территории, характеризующейся исключительным  разнообразием природных ландшафтов, почвенных и климатических ресурсов, растительного и животного мира.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3CD">
        <w:rPr>
          <w:rFonts w:ascii="Times New Roman" w:hAnsi="Times New Roman" w:cs="Times New Roman"/>
          <w:b/>
          <w:sz w:val="28"/>
          <w:szCs w:val="28"/>
        </w:rPr>
        <w:t>.3. Характеристика функционирования и показатели работы транспортной инфраструктуры по видам тра</w:t>
      </w:r>
      <w:r>
        <w:rPr>
          <w:rFonts w:ascii="Times New Roman" w:hAnsi="Times New Roman" w:cs="Times New Roman"/>
          <w:b/>
          <w:sz w:val="28"/>
          <w:szCs w:val="28"/>
        </w:rPr>
        <w:t>нспорта</w:t>
      </w:r>
    </w:p>
    <w:p w:rsidR="00325A7C" w:rsidRPr="00B53B49" w:rsidRDefault="00325A7C" w:rsidP="00325A7C">
      <w:pPr>
        <w:spacing w:after="0" w:line="264" w:lineRule="auto"/>
        <w:ind w:right="-1" w:firstLine="709"/>
        <w:rPr>
          <w:szCs w:val="28"/>
        </w:rPr>
      </w:pPr>
      <w:r w:rsidRPr="00B53B49">
        <w:rPr>
          <w:szCs w:val="28"/>
        </w:rPr>
        <w:t xml:space="preserve">Автотранспортная система </w:t>
      </w:r>
      <w:r>
        <w:rPr>
          <w:szCs w:val="28"/>
        </w:rPr>
        <w:t>Молдаванского</w:t>
      </w:r>
      <w:r w:rsidRPr="00B53B49">
        <w:rPr>
          <w:szCs w:val="28"/>
        </w:rPr>
        <w:t xml:space="preserve"> сельского поселения и К</w:t>
      </w:r>
      <w:r>
        <w:rPr>
          <w:szCs w:val="28"/>
        </w:rPr>
        <w:t>рымского</w:t>
      </w:r>
      <w:r w:rsidRPr="00B53B49">
        <w:rPr>
          <w:szCs w:val="28"/>
        </w:rPr>
        <w:t xml:space="preserve"> района связана в единое целое сетью территориальных автомобильных дорог.</w:t>
      </w:r>
      <w:r>
        <w:rPr>
          <w:szCs w:val="28"/>
        </w:rPr>
        <w:t xml:space="preserve"> </w:t>
      </w:r>
      <w:r w:rsidRPr="00B53B49">
        <w:rPr>
          <w:szCs w:val="28"/>
        </w:rPr>
        <w:t xml:space="preserve"> Дороги имеют </w:t>
      </w:r>
      <w:r>
        <w:rPr>
          <w:szCs w:val="28"/>
        </w:rPr>
        <w:t xml:space="preserve">преимущественно </w:t>
      </w:r>
      <w:r w:rsidRPr="00B53B49">
        <w:rPr>
          <w:szCs w:val="28"/>
        </w:rPr>
        <w:t>твердое покрытие, что обеспечивает круглогодичный проезд всех видов автомобильного транспорта.</w:t>
      </w:r>
    </w:p>
    <w:p w:rsidR="00325A7C" w:rsidRPr="00B53B49" w:rsidRDefault="00325A7C" w:rsidP="00325A7C">
      <w:pPr>
        <w:spacing w:after="0" w:line="264" w:lineRule="auto"/>
        <w:ind w:right="-1" w:firstLine="709"/>
      </w:pPr>
      <w:r w:rsidRPr="00B53B49">
        <w:t>Развитие транспортной инфраструктуры поселения основано на совершенствовании существующей системы внешнего транспорта и уличной сети населенных пунктов с учетом роста интенсивности движения на расчетный срок.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инфраструктура Молдаванского</w:t>
      </w:r>
      <w:r w:rsidRPr="00B53B4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составляющей инфраструктуры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B53B4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Pr="00B53B49">
        <w:rPr>
          <w:rFonts w:ascii="Times New Roman" w:hAnsi="Times New Roman" w:cs="Times New Roman"/>
          <w:sz w:val="28"/>
          <w:szCs w:val="28"/>
        </w:rPr>
        <w:t xml:space="preserve"> края,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325A7C" w:rsidRPr="00B53B49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9">
        <w:rPr>
          <w:rFonts w:ascii="Times New Roman" w:hAnsi="Times New Roman" w:cs="Times New Roman"/>
          <w:sz w:val="28"/>
          <w:szCs w:val="28"/>
        </w:rPr>
        <w:t>Развитие транспортной системы поселения является необходимым условием улучшения качества жизни жителей в поселени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B49">
        <w:rPr>
          <w:rFonts w:ascii="Times New Roman" w:hAnsi="Times New Roman" w:cs="Times New Roman"/>
          <w:sz w:val="28"/>
          <w:szCs w:val="28"/>
        </w:rPr>
        <w:t xml:space="preserve"> Наличием и состоянием сети автомобильных дорог определяется </w:t>
      </w:r>
      <w:r w:rsidRPr="00B53B49">
        <w:rPr>
          <w:rFonts w:ascii="Times New Roman" w:hAnsi="Times New Roman" w:cs="Times New Roman"/>
          <w:sz w:val="28"/>
          <w:szCs w:val="28"/>
        </w:rPr>
        <w:lastRenderedPageBreak/>
        <w:t>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3B49">
        <w:rPr>
          <w:rFonts w:ascii="Times New Roman" w:hAnsi="Times New Roman" w:cs="Times New Roman"/>
          <w:sz w:val="28"/>
          <w:szCs w:val="28"/>
        </w:rPr>
        <w:t xml:space="preserve"> является одной из причин экономических трудностей и негативных социальных процессов. </w:t>
      </w:r>
    </w:p>
    <w:p w:rsidR="00325A7C" w:rsidRPr="008D1DB1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транспорт  н</w:t>
      </w:r>
      <w:r w:rsidRPr="00B53B49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B53B49">
        <w:rPr>
          <w:rFonts w:ascii="Times New Roman" w:hAnsi="Times New Roman" w:cs="Times New Roman"/>
          <w:sz w:val="28"/>
          <w:szCs w:val="28"/>
        </w:rPr>
        <w:t xml:space="preserve"> сельского поселения не используется, никаких мероприятий по обеспечению водным транспортом не планируется. Воздушные перевозки не осуществляются.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3CD">
        <w:rPr>
          <w:rFonts w:ascii="Times New Roman" w:hAnsi="Times New Roman" w:cs="Times New Roman"/>
          <w:b/>
          <w:sz w:val="28"/>
          <w:szCs w:val="28"/>
        </w:rPr>
        <w:t>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3CD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арактеристика</w:t>
      </w:r>
      <w:r w:rsidRPr="003A03CD">
        <w:rPr>
          <w:rFonts w:ascii="Times New Roman" w:hAnsi="Times New Roman" w:cs="Times New Roman"/>
          <w:b/>
          <w:sz w:val="28"/>
          <w:szCs w:val="28"/>
        </w:rPr>
        <w:t xml:space="preserve"> сети доро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г поселения, </w:t>
      </w:r>
      <w:r w:rsidRPr="003A03CD">
        <w:rPr>
          <w:rFonts w:ascii="Times New Roman" w:hAnsi="Times New Roman" w:cs="Times New Roman"/>
          <w:b/>
          <w:sz w:val="28"/>
          <w:szCs w:val="28"/>
        </w:rPr>
        <w:t>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экономические потери), оценка качества содержания дорог</w:t>
      </w:r>
    </w:p>
    <w:p w:rsidR="00325A7C" w:rsidRPr="00390DB6" w:rsidRDefault="00325A7C" w:rsidP="00325A7C">
      <w:pPr>
        <w:spacing w:after="0" w:line="264" w:lineRule="auto"/>
        <w:ind w:right="96" w:firstLine="709"/>
        <w:rPr>
          <w:szCs w:val="28"/>
        </w:rPr>
      </w:pPr>
      <w:r w:rsidRPr="00390DB6">
        <w:rPr>
          <w:szCs w:val="28"/>
        </w:rPr>
        <w:t xml:space="preserve">Существующая транспортная схема </w:t>
      </w:r>
      <w:r>
        <w:rPr>
          <w:szCs w:val="28"/>
        </w:rPr>
        <w:t xml:space="preserve">Молдаванского сельского поселения </w:t>
      </w:r>
      <w:r w:rsidRPr="00390DB6">
        <w:rPr>
          <w:szCs w:val="28"/>
        </w:rPr>
        <w:t>представлена нерегулярной сеткой улиц и дорог, отчасти хаотичной.</w:t>
      </w:r>
    </w:p>
    <w:p w:rsidR="00325A7C" w:rsidRPr="00390DB6" w:rsidRDefault="00325A7C" w:rsidP="00325A7C">
      <w:pPr>
        <w:spacing w:after="0" w:line="264" w:lineRule="auto"/>
        <w:ind w:right="96" w:firstLine="709"/>
        <w:rPr>
          <w:szCs w:val="28"/>
        </w:rPr>
      </w:pPr>
      <w:r w:rsidRPr="00390DB6">
        <w:rPr>
          <w:szCs w:val="28"/>
        </w:rPr>
        <w:t>Основными центрами транспортного тяготения являются места приложения труда – производственные зоны, а также общественные центры с объектами инфраструктуры.</w:t>
      </w:r>
    </w:p>
    <w:p w:rsidR="00325A7C" w:rsidRPr="00390DB6" w:rsidRDefault="00325A7C" w:rsidP="00325A7C">
      <w:pPr>
        <w:spacing w:after="0" w:line="264" w:lineRule="auto"/>
        <w:ind w:right="96" w:firstLine="709"/>
        <w:rPr>
          <w:szCs w:val="28"/>
        </w:rPr>
      </w:pPr>
      <w:r w:rsidRPr="00390DB6">
        <w:rPr>
          <w:szCs w:val="28"/>
        </w:rPr>
        <w:t>Улично-дорожная сеть населенных пунктов сельского поселения решена проектом в виде непрерывной системы с учетом функционального назначения улиц и дорог, интенсивности транспортного и пешеходного движения, территориально-планировочной организации территории и характера застройки.</w:t>
      </w:r>
    </w:p>
    <w:p w:rsidR="00325A7C" w:rsidRPr="00390DB6" w:rsidRDefault="00325A7C" w:rsidP="00325A7C">
      <w:pPr>
        <w:spacing w:after="0" w:line="264" w:lineRule="auto"/>
        <w:ind w:right="98" w:firstLine="709"/>
        <w:rPr>
          <w:szCs w:val="28"/>
        </w:rPr>
      </w:pPr>
      <w:r w:rsidRPr="00390DB6">
        <w:rPr>
          <w:szCs w:val="28"/>
        </w:rPr>
        <w:t xml:space="preserve">В составе улично-дорожной сети </w:t>
      </w:r>
      <w:r>
        <w:rPr>
          <w:szCs w:val="28"/>
        </w:rPr>
        <w:t>Молдаванского сельского поселения</w:t>
      </w:r>
      <w:r w:rsidRPr="00390DB6">
        <w:rPr>
          <w:szCs w:val="28"/>
        </w:rPr>
        <w:t xml:space="preserve"> выделены улицы и дороги следующих категорий:</w:t>
      </w:r>
    </w:p>
    <w:p w:rsidR="00325A7C" w:rsidRPr="00390DB6" w:rsidRDefault="00325A7C" w:rsidP="00325A7C">
      <w:pPr>
        <w:spacing w:after="0" w:line="264" w:lineRule="auto"/>
        <w:ind w:right="98" w:firstLine="709"/>
        <w:rPr>
          <w:szCs w:val="28"/>
        </w:rPr>
      </w:pPr>
      <w:r w:rsidRPr="00390DB6">
        <w:rPr>
          <w:szCs w:val="28"/>
        </w:rPr>
        <w:t>- главные улицы, обеспечивающие связь жилых территорий с общественными центрами и местами приложения тру</w:t>
      </w:r>
      <w:r>
        <w:rPr>
          <w:szCs w:val="28"/>
        </w:rPr>
        <w:t>да;</w:t>
      </w:r>
    </w:p>
    <w:p w:rsidR="00325A7C" w:rsidRPr="00390DB6" w:rsidRDefault="00325A7C" w:rsidP="00325A7C">
      <w:pPr>
        <w:spacing w:after="0" w:line="264" w:lineRule="auto"/>
        <w:ind w:right="98" w:firstLine="709"/>
        <w:rPr>
          <w:szCs w:val="28"/>
        </w:rPr>
      </w:pPr>
      <w:r>
        <w:rPr>
          <w:szCs w:val="28"/>
        </w:rPr>
        <w:t>- улицы в жилой застройке;</w:t>
      </w:r>
    </w:p>
    <w:p w:rsidR="00325A7C" w:rsidRPr="00390DB6" w:rsidRDefault="00325A7C" w:rsidP="00325A7C">
      <w:pPr>
        <w:spacing w:after="0" w:line="264" w:lineRule="auto"/>
        <w:ind w:right="98" w:firstLine="709"/>
        <w:rPr>
          <w:szCs w:val="28"/>
        </w:rPr>
      </w:pPr>
      <w:r w:rsidRPr="00390DB6">
        <w:rPr>
          <w:szCs w:val="28"/>
        </w:rPr>
        <w:t xml:space="preserve">- основные, осуществляющие транспортную (без пропуска грузового и общественного транспорта) и пешеходную связь внутри жилых </w:t>
      </w:r>
      <w:r>
        <w:rPr>
          <w:szCs w:val="28"/>
        </w:rPr>
        <w:t>территорий и с главными улицами;</w:t>
      </w:r>
    </w:p>
    <w:p w:rsidR="00325A7C" w:rsidRPr="00390DB6" w:rsidRDefault="00325A7C" w:rsidP="00325A7C">
      <w:pPr>
        <w:spacing w:after="0" w:line="264" w:lineRule="auto"/>
        <w:ind w:right="98" w:firstLine="709"/>
        <w:rPr>
          <w:szCs w:val="28"/>
        </w:rPr>
      </w:pPr>
      <w:r w:rsidRPr="00390DB6">
        <w:rPr>
          <w:szCs w:val="28"/>
        </w:rPr>
        <w:t xml:space="preserve">- второстепенные, обеспечивающие связь между основными жилыми улицами; </w:t>
      </w:r>
    </w:p>
    <w:p w:rsidR="00325A7C" w:rsidRPr="00390DB6" w:rsidRDefault="00325A7C" w:rsidP="00325A7C">
      <w:pPr>
        <w:spacing w:after="0" w:line="264" w:lineRule="auto"/>
        <w:ind w:right="98" w:firstLine="709"/>
        <w:rPr>
          <w:szCs w:val="28"/>
        </w:rPr>
      </w:pPr>
      <w:r w:rsidRPr="00390DB6">
        <w:rPr>
          <w:szCs w:val="28"/>
        </w:rPr>
        <w:t>- пешеходные улицы, необходимые для связи с местами приложения труда, учреждениями и предприятиями обслуживания, в том числе, в пределах общественных центров;</w:t>
      </w:r>
    </w:p>
    <w:p w:rsidR="00325A7C" w:rsidRPr="00390DB6" w:rsidRDefault="00325A7C" w:rsidP="00325A7C">
      <w:pPr>
        <w:spacing w:after="0" w:line="264" w:lineRule="auto"/>
        <w:ind w:right="98" w:firstLine="709"/>
        <w:rPr>
          <w:szCs w:val="28"/>
        </w:rPr>
      </w:pPr>
      <w:r w:rsidRPr="00390DB6">
        <w:rPr>
          <w:szCs w:val="28"/>
        </w:rPr>
        <w:t>- производственные дороги, по которым обеспечивается транспортная связь в пределах производственных зон, а также выходы на поселковые и внешние дороги.</w:t>
      </w:r>
    </w:p>
    <w:p w:rsidR="00325A7C" w:rsidRPr="00390DB6" w:rsidRDefault="00325A7C" w:rsidP="00325A7C">
      <w:pPr>
        <w:spacing w:after="0" w:line="264" w:lineRule="auto"/>
        <w:ind w:right="98" w:firstLine="709"/>
        <w:rPr>
          <w:szCs w:val="28"/>
        </w:rPr>
      </w:pPr>
      <w:r w:rsidRPr="00390DB6">
        <w:rPr>
          <w:szCs w:val="28"/>
        </w:rPr>
        <w:lastRenderedPageBreak/>
        <w:t>Ширина существующих дорог и улиц продиктована в основном сложившейся застройкой, что и определило ширину в красных линиях 18,0 - 35,0 м</w:t>
      </w:r>
      <w:r>
        <w:rPr>
          <w:szCs w:val="28"/>
        </w:rPr>
        <w:t>, ширину проезжей части 3,5 -</w:t>
      </w:r>
      <w:r w:rsidRPr="00390DB6">
        <w:rPr>
          <w:szCs w:val="28"/>
        </w:rPr>
        <w:t xml:space="preserve"> 7,0 м.</w:t>
      </w:r>
    </w:p>
    <w:p w:rsidR="00325A7C" w:rsidRDefault="00325A7C" w:rsidP="00325A7C">
      <w:pPr>
        <w:spacing w:after="0" w:line="264" w:lineRule="auto"/>
        <w:ind w:right="98" w:firstLine="709"/>
        <w:rPr>
          <w:szCs w:val="28"/>
        </w:rPr>
      </w:pPr>
      <w:r>
        <w:rPr>
          <w:szCs w:val="28"/>
        </w:rPr>
        <w:t>Скорость движения на дорогах поселения составляет 20-40-60 км/час.</w:t>
      </w:r>
    </w:p>
    <w:p w:rsidR="00325A7C" w:rsidRDefault="00325A7C" w:rsidP="00325A7C">
      <w:pPr>
        <w:spacing w:after="0" w:line="264" w:lineRule="auto"/>
        <w:rPr>
          <w:szCs w:val="28"/>
        </w:rPr>
      </w:pPr>
      <w:r>
        <w:rPr>
          <w:szCs w:val="28"/>
        </w:rPr>
        <w:t>У</w:t>
      </w:r>
      <w:r w:rsidRPr="000F4C58">
        <w:rPr>
          <w:szCs w:val="28"/>
        </w:rPr>
        <w:t>лично-дорожн</w:t>
      </w:r>
      <w:r>
        <w:rPr>
          <w:szCs w:val="28"/>
        </w:rPr>
        <w:t>ая</w:t>
      </w:r>
      <w:r w:rsidRPr="000F4C58">
        <w:rPr>
          <w:szCs w:val="28"/>
        </w:rPr>
        <w:t xml:space="preserve"> сет</w:t>
      </w:r>
      <w:r>
        <w:rPr>
          <w:szCs w:val="28"/>
        </w:rPr>
        <w:t>ь Молдаванского сельского поселения не перегружена автотранспортом</w:t>
      </w:r>
      <w:r w:rsidRPr="000F4C58">
        <w:rPr>
          <w:szCs w:val="28"/>
        </w:rPr>
        <w:t>,</w:t>
      </w:r>
      <w:r>
        <w:rPr>
          <w:szCs w:val="28"/>
        </w:rPr>
        <w:t xml:space="preserve"> отсутствуют </w:t>
      </w:r>
      <w:r w:rsidRPr="000F4C58">
        <w:rPr>
          <w:szCs w:val="28"/>
        </w:rPr>
        <w:t>затор</w:t>
      </w:r>
      <w:r>
        <w:rPr>
          <w:szCs w:val="28"/>
        </w:rPr>
        <w:t>ы. Нет затруднения</w:t>
      </w:r>
      <w:r w:rsidRPr="000F4C58">
        <w:rPr>
          <w:szCs w:val="28"/>
        </w:rPr>
        <w:t xml:space="preserve"> </w:t>
      </w:r>
      <w:r>
        <w:rPr>
          <w:szCs w:val="28"/>
        </w:rPr>
        <w:t>в парковке</w:t>
      </w:r>
      <w:r w:rsidRPr="000F4C58">
        <w:rPr>
          <w:szCs w:val="28"/>
        </w:rPr>
        <w:t xml:space="preserve">, </w:t>
      </w:r>
      <w:r>
        <w:rPr>
          <w:szCs w:val="28"/>
        </w:rPr>
        <w:t xml:space="preserve">что не приводит к </w:t>
      </w:r>
      <w:r w:rsidRPr="000F4C58">
        <w:rPr>
          <w:szCs w:val="28"/>
        </w:rPr>
        <w:t xml:space="preserve"> увеличени</w:t>
      </w:r>
      <w:r>
        <w:rPr>
          <w:szCs w:val="28"/>
        </w:rPr>
        <w:t>ю</w:t>
      </w:r>
      <w:r w:rsidRPr="000F4C58">
        <w:rPr>
          <w:szCs w:val="28"/>
        </w:rPr>
        <w:t xml:space="preserve"> выбросов, загрязняющих атмосферу </w:t>
      </w:r>
      <w:r>
        <w:rPr>
          <w:szCs w:val="28"/>
        </w:rPr>
        <w:t>поселения</w:t>
      </w:r>
      <w:r w:rsidRPr="000F4C58">
        <w:rPr>
          <w:szCs w:val="28"/>
        </w:rPr>
        <w:t>. Помимо химического загрязнения атмосферного воздуха для транспорта характерны и другие виды негативного воздействия на среду обитания человека. Так, большинство выбросов токсических веществ сосредоточиваются на поверхности почвы, где происходит их постепенное депонирование, что ведет к изменению химических и физико-химических свойств субстрата.</w:t>
      </w:r>
      <w:r>
        <w:rPr>
          <w:szCs w:val="28"/>
        </w:rPr>
        <w:t xml:space="preserve"> </w:t>
      </w:r>
    </w:p>
    <w:p w:rsidR="00325A7C" w:rsidRPr="00390DB6" w:rsidRDefault="00325A7C" w:rsidP="00325A7C">
      <w:pPr>
        <w:spacing w:after="0" w:line="264" w:lineRule="auto"/>
        <w:ind w:firstLine="709"/>
        <w:rPr>
          <w:szCs w:val="28"/>
        </w:rPr>
      </w:pPr>
      <w:r>
        <w:rPr>
          <w:szCs w:val="28"/>
        </w:rPr>
        <w:t>Развитие экономики</w:t>
      </w:r>
      <w:r w:rsidRPr="004C0E8A">
        <w:rPr>
          <w:szCs w:val="28"/>
        </w:rPr>
        <w:t xml:space="preserve"> посел</w:t>
      </w:r>
      <w:r>
        <w:rPr>
          <w:szCs w:val="28"/>
        </w:rPr>
        <w:t xml:space="preserve">ения во многом  определяется </w:t>
      </w:r>
      <w:r w:rsidRPr="004C0E8A">
        <w:rPr>
          <w:szCs w:val="28"/>
        </w:rPr>
        <w:t xml:space="preserve">эффективностью функционирования автомобильного транспорта, которая зависит от уровня развития и состояния </w:t>
      </w:r>
      <w:r>
        <w:rPr>
          <w:szCs w:val="28"/>
        </w:rPr>
        <w:t>сети,</w:t>
      </w:r>
      <w:r w:rsidRPr="004C0E8A">
        <w:rPr>
          <w:szCs w:val="28"/>
        </w:rPr>
        <w:t xml:space="preserve"> автомобильных дорог </w:t>
      </w:r>
      <w:r>
        <w:rPr>
          <w:szCs w:val="28"/>
        </w:rPr>
        <w:t>в границах сельского поселения</w:t>
      </w:r>
      <w:r w:rsidRPr="004C0E8A">
        <w:rPr>
          <w:szCs w:val="28"/>
        </w:rPr>
        <w:t xml:space="preserve">. </w:t>
      </w:r>
    </w:p>
    <w:p w:rsidR="00325A7C" w:rsidRPr="00390DB6" w:rsidRDefault="00325A7C" w:rsidP="00325A7C">
      <w:pPr>
        <w:spacing w:after="0" w:line="264" w:lineRule="auto"/>
        <w:ind w:right="141" w:firstLine="709"/>
        <w:rPr>
          <w:szCs w:val="28"/>
        </w:rPr>
      </w:pPr>
      <w:r w:rsidRPr="00390DB6">
        <w:rPr>
          <w:szCs w:val="28"/>
        </w:rPr>
        <w:t>Предусматривается пешеходно</w:t>
      </w:r>
      <w:r>
        <w:rPr>
          <w:szCs w:val="28"/>
        </w:rPr>
        <w:t xml:space="preserve"> </w:t>
      </w:r>
      <w:r w:rsidRPr="00390DB6">
        <w:rPr>
          <w:szCs w:val="28"/>
        </w:rPr>
        <w:t>-</w:t>
      </w:r>
      <w:r>
        <w:rPr>
          <w:szCs w:val="28"/>
        </w:rPr>
        <w:t xml:space="preserve"> </w:t>
      </w:r>
      <w:r w:rsidRPr="00390DB6">
        <w:rPr>
          <w:szCs w:val="28"/>
        </w:rPr>
        <w:t>транспортная категория улиц. Длительное содержание автомобилей для населения, проживающего в частных домах, предусмотрено на приусадебных участках.</w:t>
      </w:r>
    </w:p>
    <w:p w:rsidR="00325A7C" w:rsidRPr="00434CFD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FD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важнейшей составной частью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Pr="00434CFD">
        <w:rPr>
          <w:rFonts w:ascii="Times New Roman" w:hAnsi="Times New Roman" w:cs="Times New Roman"/>
          <w:sz w:val="28"/>
          <w:szCs w:val="28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FD">
        <w:rPr>
          <w:rFonts w:ascii="Times New Roman" w:hAnsi="Times New Roman" w:cs="Times New Roman"/>
          <w:sz w:val="28"/>
          <w:szCs w:val="28"/>
        </w:rPr>
        <w:t xml:space="preserve">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FD">
        <w:rPr>
          <w:rFonts w:ascii="Times New Roman" w:hAnsi="Times New Roman" w:cs="Times New Roman"/>
          <w:sz w:val="28"/>
          <w:szCs w:val="28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сети, автомобильных дорог общего пользования местного значения.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FD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</w:t>
      </w:r>
      <w:r w:rsidRPr="00434CFD">
        <w:rPr>
          <w:rFonts w:ascii="Times New Roman" w:hAnsi="Times New Roman" w:cs="Times New Roman"/>
          <w:sz w:val="28"/>
          <w:szCs w:val="28"/>
        </w:rPr>
        <w:lastRenderedPageBreak/>
        <w:t xml:space="preserve">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CFD">
        <w:rPr>
          <w:rFonts w:ascii="Times New Roman" w:hAnsi="Times New Roman" w:cs="Times New Roman"/>
          <w:sz w:val="28"/>
          <w:szCs w:val="28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325A7C" w:rsidRPr="003A03CD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FD">
        <w:rPr>
          <w:rFonts w:ascii="Times New Roman" w:hAnsi="Times New Roman" w:cs="Times New Roman"/>
          <w:sz w:val="28"/>
          <w:szCs w:val="28"/>
        </w:rPr>
        <w:t>При выполнении текущего ремонта используются современные технологии с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4CFD">
        <w:rPr>
          <w:rFonts w:ascii="Times New Roman" w:hAnsi="Times New Roman" w:cs="Times New Roman"/>
          <w:sz w:val="28"/>
          <w:szCs w:val="28"/>
        </w:rPr>
        <w:t xml:space="preserve">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A01">
        <w:rPr>
          <w:rFonts w:ascii="Times New Roman" w:hAnsi="Times New Roman" w:cs="Times New Roman"/>
          <w:b/>
          <w:sz w:val="28"/>
          <w:szCs w:val="28"/>
        </w:rPr>
        <w:t>.5. Анализ состава парка транспортных средств и уровня автомобилизации в поселении,  обеспеченность парковками (парковочным</w:t>
      </w:r>
      <w:r>
        <w:rPr>
          <w:rFonts w:ascii="Times New Roman" w:hAnsi="Times New Roman" w:cs="Times New Roman"/>
          <w:b/>
          <w:sz w:val="28"/>
          <w:szCs w:val="28"/>
        </w:rPr>
        <w:t>и местами)</w:t>
      </w:r>
    </w:p>
    <w:p w:rsidR="00325A7C" w:rsidRPr="00CB4C00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75">
        <w:rPr>
          <w:rFonts w:ascii="Times New Roman" w:hAnsi="Times New Roman" w:cs="Times New Roman"/>
          <w:sz w:val="28"/>
          <w:szCs w:val="28"/>
        </w:rPr>
        <w:t xml:space="preserve">Автомобильный парк </w:t>
      </w:r>
      <w:r>
        <w:rPr>
          <w:rFonts w:ascii="Times New Roman" w:hAnsi="Times New Roman" w:cs="Times New Roman"/>
          <w:sz w:val="28"/>
          <w:szCs w:val="28"/>
        </w:rPr>
        <w:t xml:space="preserve">Молдаванского </w:t>
      </w:r>
      <w:r w:rsidRPr="00673975">
        <w:rPr>
          <w:rFonts w:ascii="Times New Roman" w:hAnsi="Times New Roman" w:cs="Times New Roman"/>
          <w:sz w:val="28"/>
          <w:szCs w:val="28"/>
        </w:rPr>
        <w:t>сельского поселения преимущественно состоит из легковых автомобилей, принадлежащих частным лицам. Детальная информация видов трансп</w:t>
      </w:r>
      <w:r>
        <w:rPr>
          <w:rFonts w:ascii="Times New Roman" w:hAnsi="Times New Roman" w:cs="Times New Roman"/>
          <w:sz w:val="28"/>
          <w:szCs w:val="28"/>
        </w:rPr>
        <w:t>орта отсутствует. За период 2015 - 2017</w:t>
      </w:r>
      <w:r w:rsidRPr="00673975">
        <w:rPr>
          <w:rFonts w:ascii="Times New Roman" w:hAnsi="Times New Roman" w:cs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</w:t>
      </w:r>
      <w:r>
        <w:rPr>
          <w:rFonts w:ascii="Times New Roman" w:hAnsi="Times New Roman" w:cs="Times New Roman"/>
          <w:sz w:val="28"/>
          <w:szCs w:val="28"/>
        </w:rPr>
        <w:t xml:space="preserve">ях. Парковочные места имеются у </w:t>
      </w:r>
      <w:r w:rsidRPr="00673975">
        <w:rPr>
          <w:rFonts w:ascii="Times New Roman" w:hAnsi="Times New Roman" w:cs="Times New Roman"/>
          <w:sz w:val="28"/>
          <w:szCs w:val="28"/>
        </w:rPr>
        <w:t>объектов социальной инфраструктуры и у административных зданий хозяйствующих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7C" w:rsidRPr="004E0A01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A01">
        <w:rPr>
          <w:rFonts w:ascii="Times New Roman" w:hAnsi="Times New Roman" w:cs="Times New Roman"/>
          <w:b/>
          <w:sz w:val="28"/>
          <w:szCs w:val="28"/>
        </w:rPr>
        <w:t>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01">
        <w:rPr>
          <w:rFonts w:ascii="Times New Roman" w:hAnsi="Times New Roman" w:cs="Times New Roman"/>
          <w:b/>
          <w:sz w:val="28"/>
          <w:szCs w:val="28"/>
        </w:rPr>
        <w:t>Характеристика работы транспортных средств общего пользования,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включая анализ пассажиропотока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057">
        <w:rPr>
          <w:rFonts w:ascii="Times New Roman" w:hAnsi="Times New Roman" w:cs="Times New Roman"/>
          <w:sz w:val="28"/>
          <w:szCs w:val="28"/>
        </w:rPr>
        <w:t xml:space="preserve">Передвижение по территории населенных пунктов сельского поселения осуществляется с использованием личного транспорта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60057">
        <w:rPr>
          <w:rFonts w:ascii="Times New Roman" w:hAnsi="Times New Roman" w:cs="Times New Roman"/>
          <w:sz w:val="28"/>
          <w:szCs w:val="28"/>
        </w:rPr>
        <w:t xml:space="preserve">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A7C" w:rsidRPr="004E0A01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A01">
        <w:rPr>
          <w:rFonts w:ascii="Times New Roman" w:hAnsi="Times New Roman" w:cs="Times New Roman"/>
          <w:b/>
          <w:sz w:val="28"/>
          <w:szCs w:val="28"/>
        </w:rPr>
        <w:t>.7. Характеристика условий пешеходно</w:t>
      </w:r>
      <w:r>
        <w:rPr>
          <w:rFonts w:ascii="Times New Roman" w:hAnsi="Times New Roman" w:cs="Times New Roman"/>
          <w:b/>
          <w:sz w:val="28"/>
          <w:szCs w:val="28"/>
        </w:rPr>
        <w:t>го и велосипедного передвижения</w:t>
      </w:r>
    </w:p>
    <w:p w:rsidR="00325A7C" w:rsidRPr="000F7CF7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4E6A41">
        <w:rPr>
          <w:rFonts w:ascii="Times New Roman" w:hAnsi="Times New Roman" w:cs="Times New Roman"/>
          <w:sz w:val="28"/>
          <w:szCs w:val="28"/>
        </w:rPr>
        <w:t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4E0A01">
        <w:rPr>
          <w:rFonts w:ascii="Times New Roman" w:hAnsi="Times New Roman" w:cs="Times New Roman"/>
          <w:b/>
          <w:sz w:val="28"/>
          <w:szCs w:val="28"/>
        </w:rPr>
        <w:t>.8.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</w:t>
      </w:r>
      <w:r>
        <w:rPr>
          <w:rFonts w:ascii="Times New Roman" w:hAnsi="Times New Roman" w:cs="Times New Roman"/>
          <w:b/>
          <w:sz w:val="28"/>
          <w:szCs w:val="28"/>
        </w:rPr>
        <w:t>нных транспортных средств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Транспортных организаций, осуществляющих грузовые перевозки</w:t>
      </w:r>
      <w:r w:rsidRPr="004067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Молдаванского сельского поселения, не имеется. М</w:t>
      </w:r>
      <w:r w:rsidRPr="00EF70BC">
        <w:rPr>
          <w:rFonts w:ascii="Times New Roman" w:hAnsi="Times New Roman" w:cs="Times New Roman"/>
          <w:sz w:val="28"/>
          <w:szCs w:val="28"/>
        </w:rPr>
        <w:t xml:space="preserve">еханическую уборку дорог </w:t>
      </w: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  <w:r w:rsidRPr="00EF70BC">
        <w:rPr>
          <w:rFonts w:ascii="Times New Roman" w:hAnsi="Times New Roman" w:cs="Times New Roman"/>
          <w:sz w:val="28"/>
          <w:szCs w:val="28"/>
        </w:rPr>
        <w:t>, вывоз ТБО, россы</w:t>
      </w:r>
      <w:r>
        <w:rPr>
          <w:rFonts w:ascii="Times New Roman" w:hAnsi="Times New Roman" w:cs="Times New Roman"/>
          <w:sz w:val="28"/>
          <w:szCs w:val="28"/>
        </w:rPr>
        <w:t xml:space="preserve">пь противогололедных материалов осуществляет ООО «Комбытсервис». </w:t>
      </w:r>
    </w:p>
    <w:p w:rsidR="00325A7C" w:rsidRDefault="00325A7C" w:rsidP="00325A7C">
      <w:pPr>
        <w:pStyle w:val="ConsPlusNormal"/>
        <w:spacing w:before="120" w:after="120" w:line="264" w:lineRule="auto"/>
        <w:ind w:firstLine="709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638D">
        <w:rPr>
          <w:rFonts w:ascii="Times New Roman" w:hAnsi="Times New Roman" w:cs="Times New Roman"/>
          <w:b/>
          <w:sz w:val="28"/>
          <w:szCs w:val="28"/>
        </w:rPr>
        <w:t>.9. Анализ уровня безопасности дорожного движения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B8">
        <w:rPr>
          <w:rFonts w:ascii="Times New Roman" w:hAnsi="Times New Roman" w:cs="Times New Roman"/>
          <w:sz w:val="28"/>
          <w:szCs w:val="28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Увеличение парка транспортных средств при снижении объемов строительства, реконструкции и ремонта, автомобильных дорог, недостаточном финансировании по содержанию автомобильных дорог привели к ухудшению условий движения. 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B8">
        <w:rPr>
          <w:rFonts w:ascii="Times New Roman" w:hAnsi="Times New Roman" w:cs="Times New Roman"/>
          <w:sz w:val="28"/>
          <w:szCs w:val="28"/>
        </w:rPr>
        <w:t xml:space="preserve">Основными причинами совершении ДТП с тяжкими последствиями по данным Государственной инспекции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>Краснодарского</w:t>
      </w:r>
      <w:r w:rsidRPr="004F77B8">
        <w:rPr>
          <w:rFonts w:ascii="Times New Roman" w:hAnsi="Times New Roman" w:cs="Times New Roman"/>
          <w:sz w:val="28"/>
          <w:szCs w:val="28"/>
        </w:rPr>
        <w:t xml:space="preserve"> края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 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B8">
        <w:rPr>
          <w:rFonts w:ascii="Times New Roman" w:hAnsi="Times New Roman" w:cs="Times New Roman"/>
          <w:sz w:val="28"/>
          <w:szCs w:val="28"/>
        </w:rPr>
        <w:t xml:space="preserve">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 </w:t>
      </w:r>
    </w:p>
    <w:p w:rsidR="00325A7C" w:rsidRPr="006A2922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B8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638D">
        <w:rPr>
          <w:rFonts w:ascii="Times New Roman" w:hAnsi="Times New Roman" w:cs="Times New Roman"/>
          <w:b/>
          <w:sz w:val="28"/>
          <w:szCs w:val="28"/>
        </w:rPr>
        <w:t>.10.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38D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воздействия транспортной инфраструктуры на окружающую среду, бе</w:t>
      </w:r>
      <w:r>
        <w:rPr>
          <w:rFonts w:ascii="Times New Roman" w:hAnsi="Times New Roman" w:cs="Times New Roman"/>
          <w:b/>
          <w:sz w:val="28"/>
          <w:szCs w:val="28"/>
        </w:rPr>
        <w:t>зопасность и здоровье населения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19">
        <w:rPr>
          <w:rFonts w:ascii="Times New Roman" w:hAnsi="Times New Roman" w:cs="Times New Roman"/>
          <w:sz w:val="28"/>
          <w:szCs w:val="28"/>
        </w:rPr>
        <w:lastRenderedPageBreak/>
        <w:t>Автомобильный транспорт и инфраструктура автотранспортного комплекса относится к главным источник</w:t>
      </w:r>
      <w:r>
        <w:rPr>
          <w:rFonts w:ascii="Times New Roman" w:hAnsi="Times New Roman" w:cs="Times New Roman"/>
          <w:sz w:val="28"/>
          <w:szCs w:val="28"/>
        </w:rPr>
        <w:t>ам загрязнения окружающей среды</w:t>
      </w:r>
      <w:r w:rsidRPr="00882D19">
        <w:rPr>
          <w:rFonts w:ascii="Times New Roman" w:hAnsi="Times New Roman" w:cs="Times New Roman"/>
          <w:sz w:val="28"/>
          <w:szCs w:val="28"/>
        </w:rPr>
        <w:t xml:space="preserve">. 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19">
        <w:rPr>
          <w:rFonts w:ascii="Times New Roman" w:hAnsi="Times New Roman" w:cs="Times New Roman"/>
          <w:sz w:val="28"/>
          <w:szCs w:val="28"/>
        </w:rPr>
        <w:t>Отработавшие газы двигателей внутреннего сгорания содерж</w:t>
      </w:r>
      <w:r>
        <w:rPr>
          <w:rFonts w:ascii="Times New Roman" w:hAnsi="Times New Roman" w:cs="Times New Roman"/>
          <w:sz w:val="28"/>
          <w:szCs w:val="28"/>
        </w:rPr>
        <w:t>ат вредные вещества и соединения</w:t>
      </w:r>
      <w:r w:rsidRPr="00882D19">
        <w:rPr>
          <w:rFonts w:ascii="Times New Roman" w:hAnsi="Times New Roman" w:cs="Times New Roman"/>
          <w:sz w:val="28"/>
          <w:szCs w:val="28"/>
        </w:rPr>
        <w:t xml:space="preserve"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19">
        <w:rPr>
          <w:rFonts w:ascii="Times New Roman" w:hAnsi="Times New Roman" w:cs="Times New Roman"/>
          <w:sz w:val="28"/>
          <w:szCs w:val="28"/>
        </w:rPr>
        <w:t>Главный компонент выхлопов дв</w:t>
      </w:r>
      <w:r>
        <w:rPr>
          <w:rFonts w:ascii="Times New Roman" w:hAnsi="Times New Roman" w:cs="Times New Roman"/>
          <w:sz w:val="28"/>
          <w:szCs w:val="28"/>
        </w:rPr>
        <w:t>игателей внутреннего сгорания (</w:t>
      </w:r>
      <w:r w:rsidRPr="00882D19">
        <w:rPr>
          <w:rFonts w:ascii="Times New Roman" w:hAnsi="Times New Roman" w:cs="Times New Roman"/>
          <w:sz w:val="28"/>
          <w:szCs w:val="28"/>
        </w:rPr>
        <w:t>кроме шума)</w:t>
      </w:r>
      <w:r>
        <w:rPr>
          <w:rFonts w:ascii="Times New Roman" w:hAnsi="Times New Roman" w:cs="Times New Roman"/>
          <w:sz w:val="28"/>
          <w:szCs w:val="28"/>
        </w:rPr>
        <w:t xml:space="preserve"> - окись углерода (угарный газ) -</w:t>
      </w:r>
      <w:r w:rsidRPr="00882D19">
        <w:rPr>
          <w:rFonts w:ascii="Times New Roman" w:hAnsi="Times New Roman" w:cs="Times New Roman"/>
          <w:sz w:val="28"/>
          <w:szCs w:val="28"/>
        </w:rPr>
        <w:t xml:space="preserve">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</w:t>
      </w:r>
      <w:r>
        <w:rPr>
          <w:rFonts w:ascii="Times New Roman" w:hAnsi="Times New Roman" w:cs="Times New Roman"/>
          <w:sz w:val="28"/>
          <w:szCs w:val="28"/>
        </w:rPr>
        <w:t>гут образоваться новые вещества</w:t>
      </w:r>
      <w:r w:rsidRPr="00882D19">
        <w:rPr>
          <w:rFonts w:ascii="Times New Roman" w:hAnsi="Times New Roman" w:cs="Times New Roman"/>
          <w:sz w:val="28"/>
          <w:szCs w:val="28"/>
        </w:rPr>
        <w:t xml:space="preserve">, более агрессивные. На прилегающих территориях к автомобильным дорогам вода, почва и растительность является носителями ряда канцерогенных веществ.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D19">
        <w:rPr>
          <w:rFonts w:ascii="Times New Roman" w:hAnsi="Times New Roman" w:cs="Times New Roman"/>
          <w:sz w:val="28"/>
          <w:szCs w:val="28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- сжатого </w:t>
      </w:r>
      <w:r w:rsidRPr="00882D19">
        <w:rPr>
          <w:rFonts w:ascii="Times New Roman" w:hAnsi="Times New Roman" w:cs="Times New Roman"/>
          <w:sz w:val="28"/>
          <w:szCs w:val="28"/>
        </w:rPr>
        <w:t>газа, благоустройство дорог, контроль работы двигателей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A7C" w:rsidRDefault="00325A7C" w:rsidP="00325A7C">
      <w:pPr>
        <w:pStyle w:val="ConsPlusNormal"/>
        <w:spacing w:before="120" w:after="120" w:line="264" w:lineRule="auto"/>
        <w:ind w:right="96" w:firstLine="1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638D">
        <w:rPr>
          <w:rFonts w:ascii="Times New Roman" w:hAnsi="Times New Roman" w:cs="Times New Roman"/>
          <w:b/>
          <w:sz w:val="28"/>
          <w:szCs w:val="28"/>
        </w:rPr>
        <w:t>.11. Характеристика существующих условий и перспектив развития и размещения транспорт</w:t>
      </w:r>
      <w:r>
        <w:rPr>
          <w:rFonts w:ascii="Times New Roman" w:hAnsi="Times New Roman" w:cs="Times New Roman"/>
          <w:b/>
          <w:sz w:val="28"/>
          <w:szCs w:val="28"/>
        </w:rPr>
        <w:t>ной инфраструктуры поселения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территория Молдаванского </w:t>
      </w:r>
      <w:r w:rsidRPr="00260E58">
        <w:rPr>
          <w:rFonts w:ascii="Times New Roman" w:hAnsi="Times New Roman" w:cs="Times New Roman"/>
          <w:sz w:val="28"/>
          <w:szCs w:val="28"/>
        </w:rPr>
        <w:t>сельского посе</w:t>
      </w:r>
      <w:r>
        <w:rPr>
          <w:rFonts w:ascii="Times New Roman" w:hAnsi="Times New Roman" w:cs="Times New Roman"/>
          <w:sz w:val="28"/>
          <w:szCs w:val="28"/>
        </w:rPr>
        <w:t>ления по состоянию на 01.01.2017 года</w:t>
      </w:r>
      <w:r w:rsidRPr="00260E58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привлекательной для инвесторов, перспектива</w:t>
      </w:r>
      <w:r w:rsidRPr="00260E58">
        <w:rPr>
          <w:rFonts w:ascii="Times New Roman" w:hAnsi="Times New Roman" w:cs="Times New Roman"/>
          <w:sz w:val="28"/>
          <w:szCs w:val="28"/>
        </w:rPr>
        <w:t xml:space="preserve"> развития тран</w:t>
      </w:r>
      <w:r>
        <w:rPr>
          <w:rFonts w:ascii="Times New Roman" w:hAnsi="Times New Roman" w:cs="Times New Roman"/>
          <w:sz w:val="28"/>
          <w:szCs w:val="28"/>
        </w:rPr>
        <w:t xml:space="preserve">спортной инфраструктуры связана с </w:t>
      </w:r>
      <w:r w:rsidRPr="00260E58">
        <w:rPr>
          <w:rFonts w:ascii="Times New Roman" w:hAnsi="Times New Roman" w:cs="Times New Roman"/>
          <w:sz w:val="28"/>
          <w:szCs w:val="28"/>
        </w:rPr>
        <w:t xml:space="preserve">развитием сельскохозяйственного производства. </w:t>
      </w:r>
    </w:p>
    <w:p w:rsidR="00325A7C" w:rsidRPr="00260E58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58">
        <w:rPr>
          <w:rFonts w:ascii="Times New Roman" w:hAnsi="Times New Roman" w:cs="Times New Roman"/>
          <w:sz w:val="28"/>
          <w:szCs w:val="28"/>
        </w:rPr>
        <w:t>С учетом сложившихся цен на сельскохозяйственную</w:t>
      </w:r>
      <w:r>
        <w:rPr>
          <w:rFonts w:ascii="Times New Roman" w:hAnsi="Times New Roman" w:cs="Times New Roman"/>
          <w:sz w:val="28"/>
          <w:szCs w:val="28"/>
        </w:rPr>
        <w:t xml:space="preserve"> продукцию, </w:t>
      </w:r>
      <w:r w:rsidRPr="00260E58">
        <w:rPr>
          <w:rFonts w:ascii="Times New Roman" w:hAnsi="Times New Roman" w:cs="Times New Roman"/>
          <w:sz w:val="28"/>
          <w:szCs w:val="28"/>
        </w:rPr>
        <w:t xml:space="preserve"> возможностей государства и сельскохозяйственных производителей на период до 20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260E5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ожидаются высокие темпы</w:t>
      </w:r>
      <w:r w:rsidRPr="00260E58">
        <w:rPr>
          <w:rFonts w:ascii="Times New Roman" w:hAnsi="Times New Roman" w:cs="Times New Roman"/>
          <w:sz w:val="28"/>
          <w:szCs w:val="28"/>
        </w:rPr>
        <w:t xml:space="preserve"> развития и размещения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93111">
        <w:rPr>
          <w:rFonts w:ascii="Times New Roman" w:hAnsi="Times New Roman" w:cs="Times New Roman"/>
          <w:b/>
          <w:sz w:val="28"/>
          <w:szCs w:val="28"/>
        </w:rPr>
        <w:t>.12. Оценка нормативно-правовой базы, необходимой для функционирования и развития трансп</w:t>
      </w:r>
      <w:r>
        <w:rPr>
          <w:rFonts w:ascii="Times New Roman" w:hAnsi="Times New Roman" w:cs="Times New Roman"/>
          <w:b/>
          <w:sz w:val="28"/>
          <w:szCs w:val="28"/>
        </w:rPr>
        <w:t>ортной инфраструктуры поселения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721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Законодательной базой для разработки государственной транспортной политики, включая стратегию развития транспорта в целом и его отдельных отраслей, являются Конституция Российской Федерации, Гражданский кодекс Российской Федерации, Налоговый кодекс Российской Федерации, Бюджетный кодекс Российской Федерации, другие нормативные правовые акты, регулирующие общественные отношения, а также подзаконные нормативные правовые акты, относящиеся непосредственно к сфере деятельности транспортного комплекса.</w:t>
      </w:r>
    </w:p>
    <w:p w:rsidR="00325A7C" w:rsidRDefault="00325A7C" w:rsidP="00325A7C">
      <w:pPr>
        <w:pStyle w:val="ae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Arial" w:hAnsi="Arial" w:cs="Arial"/>
          <w:kern w:val="36"/>
          <w:sz w:val="28"/>
          <w:szCs w:val="28"/>
        </w:rPr>
      </w:pPr>
      <w:r w:rsidRPr="00D064D7">
        <w:rPr>
          <w:sz w:val="28"/>
          <w:szCs w:val="28"/>
        </w:rPr>
        <w:lastRenderedPageBreak/>
        <w:t xml:space="preserve">- Федеральный закон от 10.12.1995г. </w:t>
      </w:r>
      <w:r>
        <w:rPr>
          <w:sz w:val="28"/>
          <w:szCs w:val="28"/>
        </w:rPr>
        <w:t xml:space="preserve"> </w:t>
      </w:r>
      <w:r w:rsidRPr="00D064D7">
        <w:rPr>
          <w:sz w:val="28"/>
          <w:szCs w:val="28"/>
        </w:rPr>
        <w:t>№196-ФЗ</w:t>
      </w:r>
      <w:r>
        <w:rPr>
          <w:sz w:val="28"/>
          <w:szCs w:val="28"/>
        </w:rPr>
        <w:t xml:space="preserve"> </w:t>
      </w:r>
      <w:r w:rsidRPr="00D064D7">
        <w:rPr>
          <w:sz w:val="28"/>
          <w:szCs w:val="28"/>
        </w:rPr>
        <w:t xml:space="preserve"> «О безопасности дорожного движения»</w:t>
      </w:r>
      <w:r w:rsidRPr="00D064D7">
        <w:rPr>
          <w:rFonts w:ascii="Arial" w:hAnsi="Arial" w:cs="Arial"/>
          <w:kern w:val="36"/>
          <w:sz w:val="28"/>
          <w:szCs w:val="28"/>
        </w:rPr>
        <w:t>;</w:t>
      </w:r>
    </w:p>
    <w:p w:rsidR="00325A7C" w:rsidRPr="00FD461C" w:rsidRDefault="00325A7C" w:rsidP="00325A7C">
      <w:pPr>
        <w:pStyle w:val="ae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Cs/>
          <w:sz w:val="28"/>
          <w:szCs w:val="28"/>
        </w:rPr>
      </w:pPr>
      <w:r w:rsidRPr="00FD461C">
        <w:rPr>
          <w:kern w:val="36"/>
          <w:sz w:val="28"/>
          <w:szCs w:val="28"/>
        </w:rPr>
        <w:t>- Федеральн</w:t>
      </w:r>
      <w:r>
        <w:rPr>
          <w:kern w:val="36"/>
          <w:sz w:val="28"/>
          <w:szCs w:val="28"/>
        </w:rPr>
        <w:t xml:space="preserve">ый закон от 08.11.2007 № 257-ФЗ </w:t>
      </w:r>
      <w:r w:rsidRPr="00FD461C">
        <w:rPr>
          <w:kern w:val="36"/>
          <w:sz w:val="28"/>
          <w:szCs w:val="28"/>
        </w:rPr>
        <w:t>«Об автомобильных дорогах и о дорожной деятельности в Российской</w:t>
      </w:r>
      <w:r>
        <w:rPr>
          <w:kern w:val="36"/>
          <w:sz w:val="28"/>
          <w:szCs w:val="28"/>
        </w:rPr>
        <w:t xml:space="preserve"> Федерации и о внесении измене</w:t>
      </w:r>
      <w:r w:rsidRPr="00FD461C">
        <w:rPr>
          <w:kern w:val="36"/>
          <w:sz w:val="28"/>
          <w:szCs w:val="28"/>
        </w:rPr>
        <w:t>ний в отдельные законодательные акты Российской Федерации»</w:t>
      </w:r>
    </w:p>
    <w:p w:rsidR="00325A7C" w:rsidRPr="00D064D7" w:rsidRDefault="00325A7C" w:rsidP="00325A7C">
      <w:pPr>
        <w:pStyle w:val="ae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8"/>
          <w:szCs w:val="28"/>
        </w:rPr>
      </w:pPr>
      <w:r w:rsidRPr="00D064D7">
        <w:rPr>
          <w:sz w:val="28"/>
          <w:szCs w:val="28"/>
        </w:rPr>
        <w:t>- Федеральный закон от 24.07.1998г. №127-ФЗ  «О государственном контроле за осуществлением международных автомобильных перевозок и об ответственности за нарушение порядка их выполнения»;</w:t>
      </w:r>
    </w:p>
    <w:p w:rsidR="00325A7C" w:rsidRPr="00D064D7" w:rsidRDefault="00325A7C" w:rsidP="00325A7C">
      <w:pPr>
        <w:pStyle w:val="ae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8"/>
          <w:szCs w:val="28"/>
        </w:rPr>
      </w:pPr>
      <w:r w:rsidRPr="00D064D7">
        <w:rPr>
          <w:sz w:val="28"/>
          <w:szCs w:val="28"/>
        </w:rPr>
        <w:t>- Федеральный закон от 30.06.2003г. №87-ФЗ «О транспортно-экспедиционной деятельности».</w:t>
      </w:r>
    </w:p>
    <w:p w:rsidR="00325A7C" w:rsidRDefault="00325A7C" w:rsidP="00325A7C">
      <w:pPr>
        <w:pStyle w:val="ae"/>
        <w:shd w:val="clear" w:color="auto" w:fill="FFFFFF"/>
        <w:spacing w:before="120" w:beforeAutospacing="0" w:after="120" w:afterAutospacing="0" w:line="264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04354B">
        <w:rPr>
          <w:b/>
          <w:sz w:val="28"/>
          <w:szCs w:val="28"/>
        </w:rPr>
        <w:t xml:space="preserve">2.13. </w:t>
      </w:r>
      <w:r>
        <w:rPr>
          <w:b/>
          <w:sz w:val="28"/>
          <w:szCs w:val="28"/>
        </w:rPr>
        <w:t>Оценка финансирования транспортной инфраструктуры</w:t>
      </w:r>
    </w:p>
    <w:p w:rsidR="00325A7C" w:rsidRPr="004C0E8A" w:rsidRDefault="00325A7C" w:rsidP="00325A7C">
      <w:pPr>
        <w:spacing w:after="0" w:line="264" w:lineRule="auto"/>
        <w:ind w:firstLine="709"/>
        <w:rPr>
          <w:szCs w:val="28"/>
        </w:rPr>
      </w:pPr>
      <w:r w:rsidRPr="004C0E8A">
        <w:rPr>
          <w:szCs w:val="28"/>
        </w:rPr>
        <w:t xml:space="preserve">Состояние сети дорог определяется своевременностью, </w:t>
      </w:r>
      <w:r>
        <w:rPr>
          <w:szCs w:val="28"/>
        </w:rPr>
        <w:t>полнотой и качеством выполнения</w:t>
      </w:r>
      <w:r w:rsidRPr="004C0E8A">
        <w:rPr>
          <w:szCs w:val="28"/>
        </w:rPr>
        <w:t xml:space="preserve"> работ</w:t>
      </w:r>
      <w:r>
        <w:rPr>
          <w:szCs w:val="28"/>
        </w:rPr>
        <w:t xml:space="preserve"> по содержанию и  ремонту дорог зависит напрямую</w:t>
      </w:r>
      <w:r w:rsidRPr="004C0E8A">
        <w:rPr>
          <w:szCs w:val="28"/>
        </w:rPr>
        <w:t xml:space="preserve"> от  объемов  финансиро</w:t>
      </w:r>
      <w:r>
        <w:rPr>
          <w:szCs w:val="28"/>
        </w:rPr>
        <w:t>вания</w:t>
      </w:r>
      <w:r w:rsidRPr="004C0E8A">
        <w:rPr>
          <w:szCs w:val="28"/>
        </w:rPr>
        <w:t xml:space="preserve"> и  стратегии  распределения  финансовых ресурсов в условиях их ограниченных объемов. </w:t>
      </w:r>
    </w:p>
    <w:p w:rsidR="00325A7C" w:rsidRPr="0004354B" w:rsidRDefault="00325A7C" w:rsidP="00325A7C">
      <w:pPr>
        <w:spacing w:after="0" w:line="264" w:lineRule="auto"/>
        <w:ind w:firstLine="709"/>
        <w:rPr>
          <w:szCs w:val="28"/>
        </w:rPr>
      </w:pPr>
      <w:r>
        <w:rPr>
          <w:szCs w:val="28"/>
        </w:rPr>
        <w:t xml:space="preserve">Своевременное </w:t>
      </w:r>
      <w:r w:rsidRPr="004C0E8A">
        <w:rPr>
          <w:szCs w:val="28"/>
        </w:rPr>
        <w:t>фин</w:t>
      </w:r>
      <w:r>
        <w:rPr>
          <w:szCs w:val="28"/>
        </w:rPr>
        <w:t>ансирование дорожной отрасли, в</w:t>
      </w:r>
      <w:r w:rsidRPr="004C0E8A">
        <w:rPr>
          <w:szCs w:val="28"/>
        </w:rPr>
        <w:t xml:space="preserve"> условиях  постоянного  роста интенсивности  движения,  изменения  состава  движения  в  сторону  увеличения грузоподъемности транспортных средств, </w:t>
      </w:r>
      <w:r>
        <w:rPr>
          <w:szCs w:val="28"/>
        </w:rPr>
        <w:t xml:space="preserve">не </w:t>
      </w:r>
      <w:r w:rsidRPr="004C0E8A">
        <w:rPr>
          <w:szCs w:val="28"/>
        </w:rPr>
        <w:t>приводит к не</w:t>
      </w:r>
      <w:r>
        <w:rPr>
          <w:szCs w:val="28"/>
        </w:rPr>
        <w:t xml:space="preserve">соблюдению межремонтных сроков и </w:t>
      </w:r>
      <w:r w:rsidRPr="004C0E8A">
        <w:rPr>
          <w:szCs w:val="28"/>
        </w:rPr>
        <w:t>накоплению количества</w:t>
      </w:r>
      <w:r>
        <w:rPr>
          <w:szCs w:val="28"/>
        </w:rPr>
        <w:t xml:space="preserve"> проблемных</w:t>
      </w:r>
      <w:r w:rsidRPr="004C0E8A">
        <w:rPr>
          <w:szCs w:val="28"/>
        </w:rPr>
        <w:t xml:space="preserve"> участков</w:t>
      </w:r>
      <w:r w:rsidRPr="0004354B">
        <w:rPr>
          <w:szCs w:val="28"/>
        </w:rPr>
        <w:t>.</w:t>
      </w:r>
    </w:p>
    <w:p w:rsidR="00325A7C" w:rsidRDefault="00325A7C" w:rsidP="00325A7C">
      <w:pPr>
        <w:spacing w:line="264" w:lineRule="auto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F148A3">
        <w:rPr>
          <w:b/>
          <w:szCs w:val="28"/>
        </w:rPr>
        <w:t xml:space="preserve">. Прогноз транспортного спроса, изменения объемов и характера передвижения населения и перевозок грузов на территории </w:t>
      </w:r>
      <w:r>
        <w:rPr>
          <w:b/>
          <w:szCs w:val="28"/>
        </w:rPr>
        <w:t>Молдаванского сельского поселения</w:t>
      </w:r>
    </w:p>
    <w:p w:rsidR="00325A7C" w:rsidRPr="0051420E" w:rsidRDefault="00325A7C" w:rsidP="00325A7C">
      <w:pPr>
        <w:spacing w:line="264" w:lineRule="auto"/>
        <w:ind w:firstLine="539"/>
        <w:rPr>
          <w:szCs w:val="28"/>
        </w:rPr>
      </w:pPr>
      <w:r w:rsidRPr="0051420E">
        <w:rPr>
          <w:szCs w:val="28"/>
        </w:rPr>
        <w:t>В период с 20</w:t>
      </w:r>
      <w:r>
        <w:rPr>
          <w:szCs w:val="28"/>
        </w:rPr>
        <w:t>17г. по 2032</w:t>
      </w:r>
      <w:r w:rsidRPr="0051420E">
        <w:rPr>
          <w:szCs w:val="28"/>
        </w:rPr>
        <w:t>г. изменение объемов и характера передвижения населения и перевозок груз</w:t>
      </w:r>
      <w:r>
        <w:rPr>
          <w:szCs w:val="28"/>
        </w:rPr>
        <w:t xml:space="preserve">ов на территории Молдаванского </w:t>
      </w:r>
      <w:r w:rsidRPr="0051420E">
        <w:rPr>
          <w:szCs w:val="28"/>
        </w:rPr>
        <w:t>сельского поселения не претерпит значительных изменений.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C0DF6">
        <w:rPr>
          <w:rFonts w:ascii="Times New Roman" w:hAnsi="Times New Roman" w:cs="Times New Roman"/>
          <w:b/>
          <w:sz w:val="28"/>
          <w:szCs w:val="28"/>
        </w:rPr>
        <w:t>.1. Прогноз социально-экономического и градос</w:t>
      </w:r>
      <w:r>
        <w:rPr>
          <w:rFonts w:ascii="Times New Roman" w:hAnsi="Times New Roman" w:cs="Times New Roman"/>
          <w:b/>
          <w:sz w:val="28"/>
          <w:szCs w:val="28"/>
        </w:rPr>
        <w:t>троительного развития поселения</w:t>
      </w:r>
    </w:p>
    <w:p w:rsidR="00325A7C" w:rsidRDefault="00325A7C" w:rsidP="00325A7C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0F96">
        <w:rPr>
          <w:rFonts w:ascii="Times New Roman" w:hAnsi="Times New Roman" w:cs="Times New Roman"/>
          <w:sz w:val="28"/>
          <w:szCs w:val="28"/>
        </w:rPr>
        <w:t>Прогноз социально-экономического и градостроительного развития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Таблицах № 3 - № 7.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1260"/>
        <w:gridCol w:w="1260"/>
        <w:gridCol w:w="1260"/>
      </w:tblGrid>
      <w:tr w:rsidR="00325A7C" w:rsidTr="001365A9">
        <w:tc>
          <w:tcPr>
            <w:tcW w:w="4428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325A7C" w:rsidTr="001365A9">
        <w:trPr>
          <w:trHeight w:val="390"/>
        </w:trPr>
        <w:tc>
          <w:tcPr>
            <w:tcW w:w="9648" w:type="dxa"/>
            <w:gridSpan w:val="5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</w:tc>
      </w:tr>
      <w:tr w:rsidR="00325A7C" w:rsidTr="001365A9">
        <w:tc>
          <w:tcPr>
            <w:tcW w:w="4428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F405A5">
              <w:rPr>
                <w:sz w:val="26"/>
                <w:szCs w:val="2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44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тыс.чел.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9,090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9,057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9,027</w:t>
            </w:r>
          </w:p>
        </w:tc>
      </w:tr>
    </w:tbl>
    <w:p w:rsidR="00325A7C" w:rsidRDefault="00325A7C" w:rsidP="00325A7C">
      <w:pPr>
        <w:pStyle w:val="ConsPlusNormal"/>
        <w:spacing w:before="12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85498" cy="3515360"/>
            <wp:effectExtent l="6692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5A7C" w:rsidRPr="00E3767D" w:rsidRDefault="00325A7C" w:rsidP="00325A7C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bCs/>
          <w:sz w:val="28"/>
          <w:szCs w:val="28"/>
        </w:rPr>
        <w:t>В прогнозе численности населения заложены следующие тенденции</w:t>
      </w:r>
      <w:r w:rsidRPr="00E3767D">
        <w:rPr>
          <w:rFonts w:ascii="Times New Roman" w:hAnsi="Times New Roman" w:cs="Times New Roman"/>
          <w:sz w:val="28"/>
          <w:szCs w:val="28"/>
        </w:rPr>
        <w:t xml:space="preserve"> на перспективу, обусловленные проведением в Краснодарском крае и непосредственно в Крымском районе эффективной демографической и миграционной политики:</w:t>
      </w:r>
    </w:p>
    <w:p w:rsidR="00325A7C" w:rsidRDefault="00325A7C" w:rsidP="00325A7C">
      <w:pPr>
        <w:pStyle w:val="ConsPlusNormal"/>
        <w:numPr>
          <w:ilvl w:val="0"/>
          <w:numId w:val="35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рост уровня рождаемости;</w:t>
      </w:r>
    </w:p>
    <w:p w:rsidR="00325A7C" w:rsidRDefault="00325A7C" w:rsidP="00325A7C">
      <w:pPr>
        <w:pStyle w:val="ConsPlusNormal"/>
        <w:numPr>
          <w:ilvl w:val="0"/>
          <w:numId w:val="35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снижение младенческой смертности и смертности населения молодых возрастов;</w:t>
      </w:r>
    </w:p>
    <w:p w:rsidR="00325A7C" w:rsidRDefault="00325A7C" w:rsidP="00325A7C">
      <w:pPr>
        <w:pStyle w:val="ConsPlusNormal"/>
        <w:numPr>
          <w:ilvl w:val="0"/>
          <w:numId w:val="35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рост показателя ожидаемой продолжительности жизни;</w:t>
      </w:r>
    </w:p>
    <w:p w:rsidR="00325A7C" w:rsidRDefault="00325A7C" w:rsidP="00325A7C">
      <w:pPr>
        <w:pStyle w:val="ConsPlusNormal"/>
        <w:numPr>
          <w:ilvl w:val="0"/>
          <w:numId w:val="35"/>
        </w:numPr>
        <w:tabs>
          <w:tab w:val="clear" w:pos="360"/>
          <w:tab w:val="num" w:pos="1080"/>
        </w:tabs>
        <w:spacing w:line="264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67D">
        <w:rPr>
          <w:rFonts w:ascii="Times New Roman" w:hAnsi="Times New Roman" w:cs="Times New Roman"/>
          <w:sz w:val="28"/>
          <w:szCs w:val="28"/>
        </w:rPr>
        <w:t>рост миграционных потоков, активизация трудовой иммиграции (преимущественно в период 2017-2032 гг.).</w:t>
      </w:r>
    </w:p>
    <w:p w:rsidR="00325A7C" w:rsidRDefault="00325A7C" w:rsidP="00325A7C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1651" cy="3111500"/>
            <wp:effectExtent l="6099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5A7C" w:rsidRPr="000D0F96" w:rsidRDefault="00325A7C" w:rsidP="00325A7C">
      <w:pPr>
        <w:pStyle w:val="ConsPlusNormal"/>
        <w:spacing w:before="120" w:after="120" w:line="264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W w:w="9570" w:type="dxa"/>
        <w:tblInd w:w="108" w:type="dxa"/>
        <w:tblLayout w:type="fixed"/>
        <w:tblLook w:val="00A0"/>
      </w:tblPr>
      <w:tblGrid>
        <w:gridCol w:w="4268"/>
        <w:gridCol w:w="1559"/>
        <w:gridCol w:w="1276"/>
        <w:gridCol w:w="1266"/>
        <w:gridCol w:w="1201"/>
      </w:tblGrid>
      <w:tr w:rsidR="00325A7C" w:rsidRPr="00581CF4" w:rsidTr="001365A9">
        <w:trPr>
          <w:trHeight w:val="7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 w:rsidRPr="00581CF4">
              <w:rPr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581CF4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325A7C" w:rsidRPr="00581CF4" w:rsidTr="001365A9">
        <w:trPr>
          <w:trHeight w:val="375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155BD9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Производство товаров и услуг</w:t>
            </w:r>
          </w:p>
        </w:tc>
      </w:tr>
      <w:tr w:rsidR="00325A7C" w:rsidRPr="00581CF4" w:rsidTr="001365A9">
        <w:trPr>
          <w:trHeight w:val="375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155BD9" w:rsidRDefault="00325A7C" w:rsidP="001365A9">
            <w:pPr>
              <w:spacing w:after="0" w:line="264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1.1.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325A7C" w:rsidRPr="00581CF4" w:rsidTr="001365A9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114,0</w:t>
            </w:r>
          </w:p>
        </w:tc>
      </w:tr>
      <w:tr w:rsidR="00325A7C" w:rsidRPr="00581CF4" w:rsidTr="001365A9">
        <w:trPr>
          <w:trHeight w:val="375"/>
        </w:trPr>
        <w:tc>
          <w:tcPr>
            <w:tcW w:w="9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155BD9" w:rsidRDefault="00325A7C" w:rsidP="001365A9">
            <w:pPr>
              <w:spacing w:after="0" w:line="264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1.2.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Обрабатывающие производства</w:t>
            </w:r>
          </w:p>
        </w:tc>
      </w:tr>
      <w:tr w:rsidR="00325A7C" w:rsidRPr="00581CF4" w:rsidTr="001365A9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333471,0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377909,0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451197,0</w:t>
            </w:r>
          </w:p>
        </w:tc>
      </w:tr>
      <w:tr w:rsidR="00325A7C" w:rsidRPr="00581CF4" w:rsidTr="001365A9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Индекс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114,0</w:t>
            </w:r>
          </w:p>
        </w:tc>
      </w:tr>
      <w:tr w:rsidR="00325A7C" w:rsidRPr="00581CF4" w:rsidTr="001365A9">
        <w:trPr>
          <w:trHeight w:val="573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155BD9" w:rsidRDefault="00325A7C" w:rsidP="001365A9">
            <w:pPr>
              <w:spacing w:after="0" w:line="264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1.3.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Сельское хозяйство</w:t>
            </w:r>
            <w:r w:rsidRPr="00581CF4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25A7C" w:rsidRPr="00581CF4" w:rsidTr="001365A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тыс.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405635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428935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449731</w:t>
            </w:r>
          </w:p>
        </w:tc>
      </w:tr>
      <w:tr w:rsidR="00325A7C" w:rsidRPr="00581CF4" w:rsidTr="001365A9">
        <w:trPr>
          <w:trHeight w:val="12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101,2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100,9</w:t>
            </w:r>
          </w:p>
        </w:tc>
      </w:tr>
      <w:tr w:rsidR="00325A7C" w:rsidRPr="00581CF4" w:rsidTr="001365A9">
        <w:trPr>
          <w:trHeight w:val="37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155BD9" w:rsidRDefault="00325A7C" w:rsidP="001365A9">
            <w:pPr>
              <w:spacing w:after="0" w:line="264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1.4.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Строительство</w:t>
            </w:r>
          </w:p>
        </w:tc>
      </w:tr>
      <w:tr w:rsidR="00325A7C" w:rsidRPr="00581CF4" w:rsidTr="001365A9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95000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30500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32300</w:t>
            </w:r>
          </w:p>
        </w:tc>
      </w:tr>
      <w:tr w:rsidR="00325A7C" w:rsidRPr="00581CF4" w:rsidTr="001365A9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Индекс производства по виду деятель</w:t>
            </w:r>
            <w:r>
              <w:rPr>
                <w:color w:val="000000"/>
                <w:sz w:val="26"/>
                <w:szCs w:val="26"/>
                <w:lang w:eastAsia="ru-RU"/>
              </w:rPr>
              <w:t>ности "Строительство"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56,0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100,6</w:t>
            </w:r>
          </w:p>
        </w:tc>
      </w:tr>
      <w:tr w:rsidR="00325A7C" w:rsidRPr="00581CF4" w:rsidTr="001365A9">
        <w:trPr>
          <w:trHeight w:val="4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Ввод в действие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4,057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4,057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4,057</w:t>
            </w:r>
          </w:p>
        </w:tc>
      </w:tr>
      <w:tr w:rsidR="00325A7C" w:rsidRPr="00581CF4" w:rsidTr="001365A9">
        <w:trPr>
          <w:trHeight w:val="37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155BD9" w:rsidRDefault="00325A7C" w:rsidP="001365A9">
            <w:pPr>
              <w:spacing w:after="0" w:line="264" w:lineRule="auto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1.5.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Потребительский рынок</w:t>
            </w:r>
          </w:p>
        </w:tc>
      </w:tr>
      <w:tr w:rsidR="00325A7C" w:rsidRPr="00581CF4" w:rsidTr="001365A9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lastRenderedPageBreak/>
              <w:t>Индекс потребительских цен за период с начала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к соответствующему периоду предыдущего года,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325A7C" w:rsidRPr="00581CF4" w:rsidTr="001365A9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в ценах соответствующих лет;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367080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396226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426478</w:t>
            </w:r>
          </w:p>
        </w:tc>
      </w:tr>
      <w:tr w:rsidR="00325A7C" w:rsidRPr="00581CF4" w:rsidTr="001365A9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101,9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103</w:t>
            </w:r>
          </w:p>
        </w:tc>
      </w:tr>
      <w:tr w:rsidR="00325A7C" w:rsidRPr="00581CF4" w:rsidTr="001365A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тыс.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16330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17405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18700</w:t>
            </w:r>
          </w:p>
        </w:tc>
      </w:tr>
      <w:tr w:rsidR="00325A7C" w:rsidRPr="00581CF4" w:rsidTr="001365A9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101,7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>103,3</w:t>
            </w:r>
          </w:p>
        </w:tc>
      </w:tr>
    </w:tbl>
    <w:p w:rsidR="00325A7C" w:rsidRDefault="00325A7C" w:rsidP="00325A7C">
      <w:pPr>
        <w:pStyle w:val="ConsPlusNormal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8613" cy="3432175"/>
            <wp:effectExtent l="6222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25A7C" w:rsidRDefault="00325A7C" w:rsidP="00325A7C">
      <w:pPr>
        <w:pStyle w:val="ConsPlusNormal"/>
        <w:spacing w:before="120"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W w:w="9555" w:type="dxa"/>
        <w:tblInd w:w="93" w:type="dxa"/>
        <w:tblLayout w:type="fixed"/>
        <w:tblLook w:val="00A0"/>
      </w:tblPr>
      <w:tblGrid>
        <w:gridCol w:w="4335"/>
        <w:gridCol w:w="1440"/>
        <w:gridCol w:w="1260"/>
        <w:gridCol w:w="1260"/>
        <w:gridCol w:w="1260"/>
      </w:tblGrid>
      <w:tr w:rsidR="00325A7C" w:rsidRPr="00155BD9" w:rsidTr="001365A9">
        <w:trPr>
          <w:trHeight w:val="431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 w:rsidRPr="00581CF4">
              <w:rPr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581CF4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325A7C" w:rsidRPr="00155BD9" w:rsidTr="001365A9">
        <w:trPr>
          <w:trHeight w:val="431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155BD9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Малое предпринимательство, включая микропредприятия</w:t>
            </w:r>
          </w:p>
        </w:tc>
      </w:tr>
      <w:tr w:rsidR="00325A7C" w:rsidRPr="00581CF4" w:rsidTr="001365A9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Число малых предприятий, включая микропредприятия (на конец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325A7C" w:rsidRPr="00581CF4" w:rsidTr="001365A9">
        <w:trPr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lastRenderedPageBreak/>
              <w:t>Среднесписочная численность работников малых предприятий, включая микропредприятия (без внешних совместителей)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0,171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0,171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0,171</w:t>
            </w:r>
          </w:p>
        </w:tc>
      </w:tr>
      <w:tr w:rsidR="00325A7C" w:rsidRPr="00155BD9" w:rsidTr="001365A9">
        <w:trPr>
          <w:trHeight w:val="375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155BD9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Инвестиции</w:t>
            </w:r>
          </w:p>
        </w:tc>
      </w:tr>
      <w:tr w:rsidR="00325A7C" w:rsidRPr="00581CF4" w:rsidTr="001365A9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Инвестиции в основной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в ценах соответствующих лет; 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93700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110900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154600</w:t>
            </w:r>
          </w:p>
        </w:tc>
      </w:tr>
      <w:tr w:rsidR="00325A7C" w:rsidRPr="00581CF4" w:rsidTr="001365A9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132,6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133,8</w:t>
            </w:r>
          </w:p>
        </w:tc>
      </w:tr>
      <w:tr w:rsidR="00325A7C" w:rsidRPr="00155BD9" w:rsidTr="001365A9">
        <w:trPr>
          <w:trHeight w:val="455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155BD9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3.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>Финансовая деятельность организаций</w:t>
            </w:r>
          </w:p>
        </w:tc>
      </w:tr>
      <w:tr w:rsidR="00325A7C" w:rsidRPr="00581CF4" w:rsidTr="001365A9">
        <w:trPr>
          <w:trHeight w:val="37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  <w:lang w:eastAsia="ru-RU"/>
              </w:rPr>
            </w:pPr>
            <w:r w:rsidRPr="00581CF4">
              <w:rPr>
                <w:sz w:val="26"/>
                <w:szCs w:val="26"/>
                <w:lang w:eastAsia="ru-RU"/>
              </w:rPr>
              <w:t xml:space="preserve">Прибыль прибыльных организаций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55000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58000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62400</w:t>
            </w:r>
          </w:p>
        </w:tc>
      </w:tr>
      <w:tr w:rsidR="00325A7C" w:rsidRPr="00155BD9" w:rsidTr="001365A9">
        <w:trPr>
          <w:trHeight w:val="516"/>
        </w:trPr>
        <w:tc>
          <w:tcPr>
            <w:tcW w:w="95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155BD9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4. </w:t>
            </w:r>
            <w:r w:rsidRPr="00581CF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Денежные доходы и расходы населения</w:t>
            </w:r>
          </w:p>
        </w:tc>
      </w:tr>
      <w:tr w:rsidR="00325A7C" w:rsidRPr="00581CF4" w:rsidTr="001365A9">
        <w:trPr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Денежные доходы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753852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832519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903205</w:t>
            </w:r>
          </w:p>
        </w:tc>
      </w:tr>
      <w:tr w:rsidR="00325A7C" w:rsidRPr="00581CF4" w:rsidTr="001365A9">
        <w:trPr>
          <w:trHeight w:val="63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108,5</w:t>
            </w:r>
          </w:p>
        </w:tc>
      </w:tr>
      <w:tr w:rsidR="00325A7C" w:rsidRPr="00581CF4" w:rsidTr="001365A9">
        <w:trPr>
          <w:trHeight w:val="63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Среднедушевые денежные доходы (в месяц)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6911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7660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8338</w:t>
            </w:r>
          </w:p>
        </w:tc>
      </w:tr>
      <w:tr w:rsidR="00325A7C" w:rsidRPr="00581CF4" w:rsidTr="001365A9">
        <w:trPr>
          <w:trHeight w:val="94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 xml:space="preserve">% от общей численности населения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81CF4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</w:tbl>
    <w:p w:rsidR="00325A7C" w:rsidRDefault="00325A7C" w:rsidP="00325A7C">
      <w:pPr>
        <w:pStyle w:val="ConsPlusNormal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64">
        <w:rPr>
          <w:rFonts w:ascii="Times New Roman" w:hAnsi="Times New Roman" w:cs="Times New Roman"/>
          <w:sz w:val="28"/>
          <w:szCs w:val="28"/>
        </w:rPr>
        <w:t xml:space="preserve">Численность работающего населения в поселении </w:t>
      </w:r>
      <w:r>
        <w:rPr>
          <w:rFonts w:ascii="Times New Roman" w:hAnsi="Times New Roman" w:cs="Times New Roman"/>
          <w:sz w:val="28"/>
          <w:szCs w:val="28"/>
        </w:rPr>
        <w:t>на 2016г. составила</w:t>
      </w:r>
      <w:r w:rsidRPr="0082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3411 </w:t>
      </w:r>
      <w:r w:rsidRPr="00821964">
        <w:rPr>
          <w:rFonts w:ascii="Times New Roman" w:hAnsi="Times New Roman" w:cs="Times New Roman"/>
          <w:sz w:val="28"/>
          <w:szCs w:val="28"/>
        </w:rPr>
        <w:t xml:space="preserve">чел,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37,4  </w:t>
      </w:r>
      <w:r w:rsidRPr="00821964">
        <w:rPr>
          <w:rFonts w:ascii="Times New Roman" w:hAnsi="Times New Roman" w:cs="Times New Roman"/>
          <w:sz w:val="28"/>
          <w:szCs w:val="28"/>
        </w:rPr>
        <w:t>% от общей численности населения.</w:t>
      </w:r>
    </w:p>
    <w:p w:rsidR="00325A7C" w:rsidRDefault="00325A7C" w:rsidP="00325A7C">
      <w:pPr>
        <w:pStyle w:val="ConsPlusNormal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8006" cy="3895090"/>
            <wp:effectExtent l="6403" t="0" r="2801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5A7C" w:rsidRPr="00835156" w:rsidRDefault="00325A7C" w:rsidP="00325A7C">
      <w:pPr>
        <w:pStyle w:val="ConsPlusNormal"/>
        <w:spacing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156">
        <w:rPr>
          <w:rFonts w:ascii="Times New Roman" w:hAnsi="Times New Roman" w:cs="Times New Roman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26"/>
        <w:gridCol w:w="1260"/>
        <w:gridCol w:w="1260"/>
        <w:gridCol w:w="1260"/>
      </w:tblGrid>
      <w:tr w:rsidR="00325A7C" w:rsidTr="001365A9">
        <w:trPr>
          <w:trHeight w:val="711"/>
        </w:trPr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26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325A7C" w:rsidTr="001365A9">
        <w:trPr>
          <w:trHeight w:val="549"/>
        </w:trPr>
        <w:tc>
          <w:tcPr>
            <w:tcW w:w="9526" w:type="dxa"/>
            <w:gridSpan w:val="5"/>
            <w:vAlign w:val="center"/>
          </w:tcPr>
          <w:p w:rsidR="00325A7C" w:rsidRPr="00F405A5" w:rsidRDefault="00325A7C" w:rsidP="001365A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Труд и занятость</w:t>
            </w:r>
          </w:p>
        </w:tc>
      </w:tr>
      <w:tr w:rsidR="00325A7C" w:rsidTr="001365A9">
        <w:trPr>
          <w:trHeight w:val="701"/>
        </w:trPr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426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3,428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3,439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3,447</w:t>
            </w:r>
          </w:p>
        </w:tc>
      </w:tr>
      <w:tr w:rsidR="00325A7C" w:rsidTr="001365A9">
        <w:trPr>
          <w:trHeight w:val="879"/>
        </w:trPr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Среднегодовая численность занятых в экономике</w:t>
            </w:r>
          </w:p>
        </w:tc>
        <w:tc>
          <w:tcPr>
            <w:tcW w:w="1426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3,351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3,362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3,370</w:t>
            </w: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426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23861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26266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28437</w:t>
            </w: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1426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% к предыдущему году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109,5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110,1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108,3</w:t>
            </w: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Уровень безработицы</w:t>
            </w:r>
          </w:p>
        </w:tc>
        <w:tc>
          <w:tcPr>
            <w:tcW w:w="1426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Уровень зарегистрированной безработицы </w:t>
            </w:r>
          </w:p>
        </w:tc>
        <w:tc>
          <w:tcPr>
            <w:tcW w:w="1426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0,2</w:t>
            </w: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Численность безработных (по методологии МОТ)</w:t>
            </w:r>
          </w:p>
        </w:tc>
        <w:tc>
          <w:tcPr>
            <w:tcW w:w="1426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0,077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0,077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0,077</w:t>
            </w: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</w:p>
        </w:tc>
        <w:tc>
          <w:tcPr>
            <w:tcW w:w="1426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0,009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0,008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0,007</w:t>
            </w: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426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тыс.руб. 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406877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452300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497191</w:t>
            </w:r>
          </w:p>
        </w:tc>
      </w:tr>
    </w:tbl>
    <w:p w:rsidR="00325A7C" w:rsidRPr="001A5638" w:rsidRDefault="00325A7C" w:rsidP="00325A7C">
      <w:pPr>
        <w:pStyle w:val="ConsPlusNormal"/>
        <w:spacing w:before="100" w:beforeAutospacing="1" w:after="120" w:line="26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5638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40"/>
        <w:gridCol w:w="1260"/>
        <w:gridCol w:w="1260"/>
        <w:gridCol w:w="1260"/>
      </w:tblGrid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2017г.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line="264" w:lineRule="auto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  <w:r w:rsidRPr="00F405A5">
              <w:rPr>
                <w:b/>
                <w:color w:val="000000"/>
                <w:sz w:val="26"/>
                <w:szCs w:val="26"/>
                <w:lang w:eastAsia="ru-RU"/>
              </w:rPr>
              <w:t>г.</w:t>
            </w:r>
          </w:p>
        </w:tc>
      </w:tr>
      <w:tr w:rsidR="00325A7C" w:rsidTr="001365A9">
        <w:trPr>
          <w:trHeight w:val="463"/>
        </w:trPr>
        <w:tc>
          <w:tcPr>
            <w:tcW w:w="9540" w:type="dxa"/>
            <w:gridSpan w:val="5"/>
            <w:vAlign w:val="center"/>
          </w:tcPr>
          <w:p w:rsidR="00325A7C" w:rsidRPr="00F405A5" w:rsidRDefault="00325A7C" w:rsidP="001365A9">
            <w:pPr>
              <w:pStyle w:val="ConsPlusNormal"/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A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 социальной сферы</w:t>
            </w: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 xml:space="preserve">Обеспеченность: </w:t>
            </w:r>
          </w:p>
        </w:tc>
        <w:tc>
          <w:tcPr>
            <w:tcW w:w="144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rFonts w:ascii="Arial" w:hAnsi="Arial" w:cs="Calibri"/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rFonts w:ascii="Arial" w:hAnsi="Arial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44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учрежд. на 100 тыс.населения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66,14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66,36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66,57</w:t>
            </w: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44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мест на 1000 детей в возрасте 1-6 лет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639,2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636,7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624,8</w:t>
            </w:r>
          </w:p>
        </w:tc>
      </w:tr>
      <w:tr w:rsidR="00325A7C" w:rsidTr="001365A9">
        <w:tc>
          <w:tcPr>
            <w:tcW w:w="432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мощностью амбулаторно-поликлинических учреждений на 1000 человек населения</w:t>
            </w:r>
          </w:p>
        </w:tc>
        <w:tc>
          <w:tcPr>
            <w:tcW w:w="144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на конец года; посещений в смену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260" w:type="dxa"/>
            <w:vAlign w:val="center"/>
          </w:tcPr>
          <w:p w:rsidR="00325A7C" w:rsidRPr="00F405A5" w:rsidRDefault="00325A7C" w:rsidP="001365A9">
            <w:pPr>
              <w:spacing w:after="0" w:line="264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405A5">
              <w:rPr>
                <w:color w:val="000000"/>
                <w:sz w:val="26"/>
                <w:szCs w:val="26"/>
                <w:lang w:eastAsia="ru-RU"/>
              </w:rPr>
              <w:t>8,9</w:t>
            </w:r>
          </w:p>
        </w:tc>
      </w:tr>
    </w:tbl>
    <w:p w:rsidR="00325A7C" w:rsidRDefault="00325A7C" w:rsidP="00325A7C">
      <w:pPr>
        <w:pStyle w:val="ConsPlusNormal"/>
        <w:spacing w:before="100" w:beforeAutospacing="1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93111">
        <w:rPr>
          <w:rFonts w:ascii="Times New Roman" w:hAnsi="Times New Roman" w:cs="Times New Roman"/>
          <w:b/>
          <w:sz w:val="28"/>
          <w:szCs w:val="28"/>
        </w:rPr>
        <w:t>.2. Прогноз транспортного спро</w:t>
      </w:r>
      <w:r>
        <w:rPr>
          <w:rFonts w:ascii="Times New Roman" w:hAnsi="Times New Roman" w:cs="Times New Roman"/>
          <w:b/>
          <w:sz w:val="28"/>
          <w:szCs w:val="28"/>
        </w:rPr>
        <w:t>са поселения,</w:t>
      </w:r>
      <w:r w:rsidRPr="00B93111">
        <w:rPr>
          <w:rFonts w:ascii="Times New Roman" w:hAnsi="Times New Roman" w:cs="Times New Roman"/>
          <w:b/>
          <w:sz w:val="28"/>
          <w:szCs w:val="28"/>
        </w:rPr>
        <w:t xml:space="preserve"> объемов и характера передвижения населения и перевозок грузов по видам транспорта, имеющегося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25A7C" w:rsidRDefault="00325A7C" w:rsidP="00325A7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Молдаванского сельского поселения пользуется в основном частными личным автомобильным транспортом. </w:t>
      </w:r>
      <w:r w:rsidRPr="006739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етальная информация  о характере перемещения отсутствует. Перевозки грузов в основном транзитные. Небольшой объем перевозок занимает снабжение местных торговых точек.</w:t>
      </w:r>
    </w:p>
    <w:p w:rsidR="00325A7C" w:rsidRDefault="00325A7C" w:rsidP="00325A7C">
      <w:pPr>
        <w:pStyle w:val="ConsPlusNormal"/>
        <w:spacing w:before="120" w:line="264" w:lineRule="auto"/>
        <w:rPr>
          <w:rFonts w:ascii="Times New Roman" w:hAnsi="Times New Roman" w:cs="Times New Roman"/>
          <w:sz w:val="28"/>
          <w:szCs w:val="28"/>
        </w:rPr>
      </w:pPr>
    </w:p>
    <w:p w:rsidR="00325A7C" w:rsidRPr="00321EFA" w:rsidRDefault="00325A7C" w:rsidP="00325A7C">
      <w:pPr>
        <w:pStyle w:val="ConsPlusNormal"/>
        <w:spacing w:before="120" w:line="264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321EFA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325A7C" w:rsidRPr="00254538" w:rsidRDefault="00325A7C" w:rsidP="00325A7C">
      <w:pPr>
        <w:spacing w:line="264" w:lineRule="auto"/>
        <w:jc w:val="center"/>
        <w:rPr>
          <w:szCs w:val="28"/>
        </w:rPr>
      </w:pPr>
      <w:r w:rsidRPr="00254538">
        <w:rPr>
          <w:szCs w:val="28"/>
        </w:rPr>
        <w:t xml:space="preserve">Прогноз транспортного спроса сельского поселения </w:t>
      </w:r>
    </w:p>
    <w:tbl>
      <w:tblPr>
        <w:tblW w:w="9872" w:type="dxa"/>
        <w:tblLook w:val="0000"/>
      </w:tblPr>
      <w:tblGrid>
        <w:gridCol w:w="588"/>
        <w:gridCol w:w="2940"/>
        <w:gridCol w:w="738"/>
        <w:gridCol w:w="920"/>
        <w:gridCol w:w="287"/>
        <w:gridCol w:w="633"/>
        <w:gridCol w:w="241"/>
        <w:gridCol w:w="679"/>
        <w:gridCol w:w="194"/>
        <w:gridCol w:w="726"/>
        <w:gridCol w:w="146"/>
        <w:gridCol w:w="774"/>
        <w:gridCol w:w="39"/>
        <w:gridCol w:w="967"/>
      </w:tblGrid>
      <w:tr w:rsidR="00325A7C" w:rsidRPr="00321EFA" w:rsidTr="001365A9">
        <w:trPr>
          <w:cantSplit/>
          <w:trHeight w:val="9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21EF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21EFA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Ед.</w:t>
            </w:r>
            <w:r w:rsidRPr="00321EFA">
              <w:rPr>
                <w:rFonts w:ascii="Times New Roman" w:hAnsi="Times New Roman"/>
                <w:b/>
                <w:sz w:val="26"/>
                <w:szCs w:val="26"/>
              </w:rPr>
              <w:t xml:space="preserve"> изм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21EFA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7г.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21EFA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8г.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21EFA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9г.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21EFA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20г.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21EFA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21г.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21EFA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2г.-2032г.</w:t>
            </w:r>
          </w:p>
        </w:tc>
      </w:tr>
      <w:tr w:rsidR="00325A7C" w:rsidRPr="00321EFA" w:rsidTr="001365A9">
        <w:trPr>
          <w:cantSplit/>
          <w:trHeight w:val="381"/>
        </w:trPr>
        <w:tc>
          <w:tcPr>
            <w:tcW w:w="98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1. 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325A7C" w:rsidRPr="00321EFA" w:rsidTr="001365A9">
        <w:trPr>
          <w:cantSplit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Объем грузоперевозок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</w:tr>
      <w:tr w:rsidR="00325A7C" w:rsidRPr="00321EFA" w:rsidTr="001365A9">
        <w:trPr>
          <w:cantSplit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Объем пассажироперевозок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</w:tr>
      <w:tr w:rsidR="00325A7C" w:rsidRPr="00321EFA" w:rsidTr="001365A9">
        <w:trPr>
          <w:cantSplit/>
          <w:trHeight w:val="655"/>
        </w:trPr>
        <w:tc>
          <w:tcPr>
            <w:tcW w:w="9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325A7C" w:rsidRPr="00321EFA" w:rsidTr="001365A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Воздушный транспорт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25A7C" w:rsidRPr="00321EFA" w:rsidTr="001365A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Водный транспорт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25A7C" w:rsidRPr="00321EFA" w:rsidTr="001365A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Железнодорожный транспорт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25A7C" w:rsidRPr="00321EFA" w:rsidTr="001365A9">
        <w:trPr>
          <w:cantSplit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lastRenderedPageBreak/>
              <w:t>2.4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Автотранспорт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</w:tr>
      <w:tr w:rsidR="00325A7C" w:rsidRPr="00321EFA" w:rsidTr="001365A9">
        <w:trPr>
          <w:cantSplit/>
        </w:trPr>
        <w:tc>
          <w:tcPr>
            <w:tcW w:w="987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3. Прогноз развития дорожной сети поселения</w:t>
            </w:r>
          </w:p>
        </w:tc>
      </w:tr>
      <w:tr w:rsidR="00325A7C" w:rsidRPr="00321EFA" w:rsidTr="001365A9">
        <w:trPr>
          <w:cantSplit/>
          <w:trHeight w:val="572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Протяженность дорожной сети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Default="00325A7C" w:rsidP="001365A9">
            <w:pPr>
              <w:spacing w:after="0" w:line="264" w:lineRule="auto"/>
              <w:jc w:val="center"/>
            </w:pPr>
            <w:r w:rsidRPr="007459A0">
              <w:rPr>
                <w:sz w:val="26"/>
                <w:szCs w:val="26"/>
              </w:rPr>
              <w:t>83,8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Default="00325A7C" w:rsidP="001365A9">
            <w:pPr>
              <w:spacing w:after="0" w:line="264" w:lineRule="auto"/>
              <w:jc w:val="center"/>
            </w:pPr>
            <w:r w:rsidRPr="007459A0">
              <w:rPr>
                <w:sz w:val="26"/>
                <w:szCs w:val="26"/>
              </w:rPr>
              <w:t>83,8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Default="00325A7C" w:rsidP="001365A9">
            <w:pPr>
              <w:spacing w:after="0" w:line="264" w:lineRule="auto"/>
              <w:jc w:val="center"/>
            </w:pPr>
            <w:r w:rsidRPr="007459A0">
              <w:rPr>
                <w:sz w:val="26"/>
                <w:szCs w:val="26"/>
              </w:rPr>
              <w:t>83,8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Default="00325A7C" w:rsidP="001365A9">
            <w:pPr>
              <w:spacing w:after="0" w:line="264" w:lineRule="auto"/>
              <w:jc w:val="center"/>
            </w:pPr>
            <w:r w:rsidRPr="007459A0">
              <w:rPr>
                <w:sz w:val="26"/>
                <w:szCs w:val="26"/>
              </w:rPr>
              <w:t>83,8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Default="00325A7C" w:rsidP="001365A9">
            <w:pPr>
              <w:spacing w:after="0" w:line="264" w:lineRule="auto"/>
              <w:jc w:val="center"/>
            </w:pPr>
            <w:r w:rsidRPr="007459A0">
              <w:rPr>
                <w:sz w:val="26"/>
                <w:szCs w:val="26"/>
              </w:rPr>
              <w:t>83,8</w:t>
            </w:r>
          </w:p>
        </w:tc>
      </w:tr>
      <w:tr w:rsidR="00325A7C" w:rsidRPr="00321EFA" w:rsidTr="001365A9">
        <w:trPr>
          <w:cantSplit/>
        </w:trPr>
        <w:tc>
          <w:tcPr>
            <w:tcW w:w="9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 xml:space="preserve">4. Прогноз </w:t>
            </w:r>
            <w:r w:rsidRPr="00CB4C00">
              <w:rPr>
                <w:rFonts w:ascii="Times New Roman" w:hAnsi="Times New Roman"/>
                <w:sz w:val="26"/>
                <w:szCs w:val="26"/>
              </w:rPr>
              <w:t>уровня автомобилизации, параметров дорожного движения</w:t>
            </w:r>
          </w:p>
        </w:tc>
      </w:tr>
      <w:tr w:rsidR="00325A7C" w:rsidRPr="00321EFA" w:rsidTr="001365A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Индивидуальный автотранспорт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1EB1">
              <w:rPr>
                <w:rFonts w:ascii="Times New Roman" w:hAnsi="Times New Roman"/>
                <w:sz w:val="26"/>
                <w:szCs w:val="26"/>
              </w:rPr>
              <w:t>(на 1000 жителей)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325A7C" w:rsidRPr="00321EFA" w:rsidTr="001365A9">
        <w:trPr>
          <w:cantSplit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Общественный транспорт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авт.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н/д</w:t>
            </w:r>
          </w:p>
        </w:tc>
      </w:tr>
      <w:tr w:rsidR="00325A7C" w:rsidRPr="00321EFA" w:rsidTr="001365A9">
        <w:trPr>
          <w:cantSplit/>
        </w:trPr>
        <w:tc>
          <w:tcPr>
            <w:tcW w:w="9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5. Прогноз показателей безопасности дорожного движения</w:t>
            </w:r>
          </w:p>
        </w:tc>
      </w:tr>
      <w:tr w:rsidR="00325A7C" w:rsidRPr="00321EFA" w:rsidTr="001365A9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A7C" w:rsidRPr="00321EFA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321E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25A7C" w:rsidRDefault="00325A7C" w:rsidP="00325A7C">
      <w:pPr>
        <w:pStyle w:val="ConsPlusNormal"/>
        <w:spacing w:before="100" w:beforeAutospacing="1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96724">
        <w:rPr>
          <w:rFonts w:ascii="Times New Roman" w:hAnsi="Times New Roman" w:cs="Times New Roman"/>
          <w:b/>
          <w:sz w:val="28"/>
          <w:szCs w:val="28"/>
        </w:rPr>
        <w:t>.3. Прогноз развития транспортной инф</w:t>
      </w:r>
      <w:r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325A7C" w:rsidRPr="000B65D5" w:rsidRDefault="00325A7C" w:rsidP="00325A7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65D5">
        <w:rPr>
          <w:rFonts w:ascii="Times New Roman" w:hAnsi="Times New Roman" w:cs="Times New Roman"/>
          <w:sz w:val="28"/>
          <w:szCs w:val="28"/>
        </w:rPr>
        <w:t xml:space="preserve">В перспективе предполагается только увеличение количества личного транспорта (частных автомобилей). </w:t>
      </w:r>
      <w:r w:rsidRPr="0067397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етальная информация  по другим видам  транспорта отсутствует. Организация автотранспортных предприятий на территории Молдаванского сельского поселения и не планируется.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15742">
        <w:rPr>
          <w:rFonts w:ascii="Times New Roman" w:hAnsi="Times New Roman" w:cs="Times New Roman"/>
          <w:b/>
          <w:sz w:val="28"/>
          <w:szCs w:val="28"/>
        </w:rPr>
        <w:t>.4. Прогноз развития дорожно</w:t>
      </w:r>
      <w:r>
        <w:rPr>
          <w:rFonts w:ascii="Times New Roman" w:hAnsi="Times New Roman" w:cs="Times New Roman"/>
          <w:b/>
          <w:sz w:val="28"/>
          <w:szCs w:val="28"/>
        </w:rPr>
        <w:t>й сети поселения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893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</w:t>
      </w:r>
      <w:r w:rsidRPr="00FA530D">
        <w:rPr>
          <w:rFonts w:ascii="Times New Roman" w:hAnsi="Times New Roman" w:cs="Times New Roman"/>
          <w:sz w:val="28"/>
          <w:szCs w:val="28"/>
        </w:rPr>
        <w:t>«Комплексное и устойчивое развитие Молдаванского сельского поселения Крымского района в сфере строительства, архитектуры и дорожного хозяйства» на 2017-2019 годы»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FA530D">
        <w:rPr>
          <w:rFonts w:ascii="Times New Roman" w:hAnsi="Times New Roman" w:cs="Times New Roman"/>
          <w:sz w:val="28"/>
          <w:szCs w:val="28"/>
        </w:rPr>
        <w:t>одпрограмма «Строительство, реконструкция, капитальный ремонт, ремонт и содержание автомобильных дорог на территории Молдаванского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21893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A21893">
        <w:rPr>
          <w:rFonts w:ascii="Times New Roman" w:hAnsi="Times New Roman" w:cs="Times New Roman"/>
          <w:sz w:val="28"/>
          <w:szCs w:val="28"/>
        </w:rPr>
        <w:t xml:space="preserve">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A7C" w:rsidRPr="00AD31CA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CA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планируется достигнуть следующих показателей: </w:t>
      </w:r>
    </w:p>
    <w:p w:rsidR="00325A7C" w:rsidRPr="00AD31CA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CA">
        <w:rPr>
          <w:rFonts w:ascii="Times New Roman" w:hAnsi="Times New Roman" w:cs="Times New Roman"/>
          <w:sz w:val="28"/>
          <w:szCs w:val="28"/>
        </w:rPr>
        <w:t xml:space="preserve">- Увеличение доли муниципальных автомобильных дорог общего </w:t>
      </w:r>
      <w:r w:rsidRPr="00AD31CA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местного значения, соответствующих нормативным требованиям, до 100%;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1CA">
        <w:rPr>
          <w:rFonts w:ascii="Times New Roman" w:hAnsi="Times New Roman" w:cs="Times New Roman"/>
          <w:sz w:val="28"/>
          <w:szCs w:val="28"/>
        </w:rPr>
        <w:t xml:space="preserve">- Содержание автомобильных дорог общего пользования местного значения и искусственных сооружений на них в полном объеме. </w:t>
      </w:r>
    </w:p>
    <w:p w:rsidR="00325A7C" w:rsidRPr="00C708B9" w:rsidRDefault="00325A7C" w:rsidP="00325A7C">
      <w:pPr>
        <w:pStyle w:val="S"/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 w:rsidRPr="00F50F75">
        <w:rPr>
          <w:rFonts w:ascii="Times New Roman" w:hAnsi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15742">
        <w:rPr>
          <w:rFonts w:ascii="Times New Roman" w:hAnsi="Times New Roman" w:cs="Times New Roman"/>
          <w:b/>
          <w:sz w:val="28"/>
          <w:szCs w:val="28"/>
        </w:rPr>
        <w:t>.5. Прогноз уровня автомобилизации</w:t>
      </w:r>
      <w:r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E2F">
        <w:rPr>
          <w:rFonts w:ascii="Times New Roman" w:hAnsi="Times New Roman" w:cs="Times New Roman"/>
          <w:sz w:val="28"/>
          <w:szCs w:val="28"/>
        </w:rPr>
        <w:t xml:space="preserve">К основным параметрам дорожного движения относят: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E2F">
        <w:rPr>
          <w:rFonts w:ascii="Times New Roman" w:hAnsi="Times New Roman" w:cs="Times New Roman"/>
          <w:sz w:val="28"/>
          <w:szCs w:val="28"/>
        </w:rPr>
        <w:t xml:space="preserve">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325A7C" w:rsidRPr="001C4E2F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Молдаванском сельском п</w:t>
      </w:r>
      <w:r w:rsidRPr="001C4E2F">
        <w:rPr>
          <w:rFonts w:ascii="Times New Roman" w:hAnsi="Times New Roman" w:cs="Times New Roman"/>
          <w:sz w:val="28"/>
          <w:szCs w:val="28"/>
        </w:rPr>
        <w:t>оселении на расчетный срок изменений параметров дорожного движения не прогнозируется. Изменения плотности улично-дорожной сети зависит от изменения плотности рабочих мест и средних пассажиропотоков в автобусах. По полученному прогнозу среднее арифметическое значение плотности улично</w:t>
      </w:r>
      <w:r>
        <w:rPr>
          <w:rFonts w:ascii="Times New Roman" w:hAnsi="Times New Roman" w:cs="Times New Roman"/>
          <w:sz w:val="28"/>
          <w:szCs w:val="28"/>
        </w:rPr>
        <w:t>-дорожной</w:t>
      </w:r>
      <w:r w:rsidRPr="001C4E2F">
        <w:rPr>
          <w:rFonts w:ascii="Times New Roman" w:hAnsi="Times New Roman" w:cs="Times New Roman"/>
          <w:sz w:val="28"/>
          <w:szCs w:val="28"/>
        </w:rPr>
        <w:t xml:space="preserve"> сети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4E2F">
        <w:rPr>
          <w:rFonts w:ascii="Times New Roman" w:hAnsi="Times New Roman" w:cs="Times New Roman"/>
          <w:sz w:val="28"/>
          <w:szCs w:val="28"/>
        </w:rPr>
        <w:t>г. до 20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C4E2F">
        <w:rPr>
          <w:rFonts w:ascii="Times New Roman" w:hAnsi="Times New Roman" w:cs="Times New Roman"/>
          <w:sz w:val="28"/>
          <w:szCs w:val="28"/>
        </w:rPr>
        <w:t>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96724">
        <w:rPr>
          <w:rFonts w:ascii="Times New Roman" w:hAnsi="Times New Roman" w:cs="Times New Roman"/>
          <w:b/>
          <w:sz w:val="28"/>
          <w:szCs w:val="28"/>
        </w:rPr>
        <w:t xml:space="preserve">.6. Прогноз показателей </w:t>
      </w:r>
      <w:r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325A7C" w:rsidRDefault="00325A7C" w:rsidP="00325A7C">
      <w:pPr>
        <w:pStyle w:val="ae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8"/>
          <w:szCs w:val="28"/>
        </w:rPr>
      </w:pPr>
      <w:r w:rsidRPr="00B22C0A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безопасность дорожного движения законодательно регламентируется </w:t>
      </w:r>
      <w:r w:rsidRPr="0067375E">
        <w:rPr>
          <w:sz w:val="28"/>
          <w:szCs w:val="28"/>
        </w:rPr>
        <w:t>Федеральным законом от 10.12.1995г. №196-ФЗ «О безопасности дорожного движения».</w:t>
      </w:r>
    </w:p>
    <w:p w:rsidR="00325A7C" w:rsidRPr="00411228" w:rsidRDefault="00325A7C" w:rsidP="00325A7C">
      <w:pPr>
        <w:spacing w:after="0" w:line="264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Согласно вышеуказанного  федерального закона к</w:t>
      </w:r>
      <w:r w:rsidRPr="00411228">
        <w:rPr>
          <w:szCs w:val="28"/>
          <w:lang w:eastAsia="ru-RU"/>
        </w:rPr>
        <w:t xml:space="preserve"> полномочиям органов местного самоуправления в области обеспечения безопасности дорожного движения относятся осуществление мероприятий по обеспечению безопасности дорожного движения,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значения, в том числе на объектах улично-дорожной сети, в </w:t>
      </w:r>
      <w:r w:rsidRPr="00411228">
        <w:rPr>
          <w:szCs w:val="28"/>
          <w:lang w:eastAsia="ru-RU"/>
        </w:rPr>
        <w:lastRenderedPageBreak/>
        <w:t>границах населенных пун</w:t>
      </w:r>
      <w:r w:rsidRPr="0067375E">
        <w:rPr>
          <w:szCs w:val="28"/>
          <w:lang w:eastAsia="ru-RU"/>
        </w:rPr>
        <w:t>к</w:t>
      </w:r>
      <w:r w:rsidRPr="00411228">
        <w:rPr>
          <w:szCs w:val="28"/>
          <w:lang w:eastAsia="ru-RU"/>
        </w:rPr>
        <w:t>тов городского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</w:r>
    </w:p>
    <w:p w:rsidR="00325A7C" w:rsidRPr="00E841BD" w:rsidRDefault="00325A7C" w:rsidP="00325A7C">
      <w:pPr>
        <w:spacing w:after="0" w:line="264" w:lineRule="auto"/>
        <w:ind w:firstLine="709"/>
        <w:rPr>
          <w:szCs w:val="28"/>
          <w:lang w:eastAsia="ru-RU"/>
        </w:rPr>
      </w:pPr>
      <w:r w:rsidRPr="00E841BD">
        <w:rPr>
          <w:szCs w:val="28"/>
          <w:lang w:eastAsia="ru-RU"/>
        </w:rP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325A7C" w:rsidRDefault="00325A7C" w:rsidP="00325A7C">
      <w:pPr>
        <w:pStyle w:val="ae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8"/>
          <w:szCs w:val="28"/>
        </w:rPr>
      </w:pPr>
      <w:r w:rsidRPr="003061A4">
        <w:rPr>
          <w:bCs/>
          <w:sz w:val="28"/>
          <w:szCs w:val="28"/>
        </w:rPr>
        <w:t xml:space="preserve">Статьей 9. Организация государственного учета основных показателей состояния безопасности дорожного движения Федерального закона </w:t>
      </w:r>
      <w:r>
        <w:rPr>
          <w:sz w:val="28"/>
          <w:szCs w:val="28"/>
        </w:rPr>
        <w:t xml:space="preserve">от 10.12.1995г. №196-ФЗ </w:t>
      </w:r>
      <w:r w:rsidRPr="00707814">
        <w:rPr>
          <w:sz w:val="28"/>
          <w:szCs w:val="28"/>
        </w:rPr>
        <w:t>«О б</w:t>
      </w:r>
      <w:r>
        <w:rPr>
          <w:sz w:val="28"/>
          <w:szCs w:val="28"/>
        </w:rPr>
        <w:t>езопасности дорожного движения» установлено нижеследующее:</w:t>
      </w:r>
    </w:p>
    <w:p w:rsidR="00325A7C" w:rsidRPr="00450A5E" w:rsidRDefault="00325A7C" w:rsidP="00325A7C">
      <w:pPr>
        <w:spacing w:after="0" w:line="264" w:lineRule="auto"/>
        <w:ind w:firstLine="709"/>
        <w:rPr>
          <w:szCs w:val="28"/>
          <w:lang w:eastAsia="ru-RU"/>
        </w:rPr>
      </w:pPr>
      <w:r>
        <w:rPr>
          <w:szCs w:val="28"/>
        </w:rPr>
        <w:t>п.п</w:t>
      </w:r>
      <w:r w:rsidRPr="00450A5E">
        <w:rPr>
          <w:szCs w:val="28"/>
        </w:rPr>
        <w:t>.</w:t>
      </w:r>
      <w:r w:rsidRPr="00450A5E">
        <w:rPr>
          <w:szCs w:val="28"/>
          <w:lang w:eastAsia="ru-RU"/>
        </w:rPr>
        <w:t xml:space="preserve"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</w:t>
      </w:r>
      <w:hyperlink r:id="rId12" w:history="1">
        <w:r w:rsidRPr="00450A5E">
          <w:rPr>
            <w:color w:val="000000"/>
            <w:szCs w:val="28"/>
            <w:lang w:eastAsia="ru-RU"/>
          </w:rPr>
          <w:t>правил</w:t>
        </w:r>
      </w:hyperlink>
      <w:r w:rsidRPr="00450A5E">
        <w:rPr>
          <w:szCs w:val="28"/>
          <w:lang w:eastAsia="ru-RU"/>
        </w:rPr>
        <w:t xml:space="preserve">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</w:t>
      </w:r>
      <w:r>
        <w:rPr>
          <w:szCs w:val="28"/>
          <w:lang w:eastAsia="ru-RU"/>
        </w:rPr>
        <w:t xml:space="preserve"> деятельности по ее обеспечению.</w:t>
      </w:r>
    </w:p>
    <w:p w:rsidR="00325A7C" w:rsidRPr="00C9392A" w:rsidRDefault="00325A7C" w:rsidP="00325A7C">
      <w:pPr>
        <w:spacing w:after="0" w:line="264" w:lineRule="auto"/>
        <w:ind w:firstLine="709"/>
        <w:rPr>
          <w:szCs w:val="28"/>
          <w:lang w:eastAsia="ru-RU"/>
        </w:rPr>
      </w:pPr>
      <w:r>
        <w:rPr>
          <w:szCs w:val="28"/>
        </w:rPr>
        <w:t>п.п.</w:t>
      </w:r>
      <w:r w:rsidRPr="00C9392A">
        <w:rPr>
          <w:szCs w:val="28"/>
        </w:rPr>
        <w:t>3</w:t>
      </w:r>
      <w:r>
        <w:rPr>
          <w:szCs w:val="28"/>
        </w:rPr>
        <w:t xml:space="preserve"> </w:t>
      </w:r>
      <w:r>
        <w:rPr>
          <w:color w:val="000000"/>
          <w:szCs w:val="28"/>
          <w:lang w:eastAsia="ru-RU"/>
        </w:rPr>
        <w:t>П</w:t>
      </w:r>
      <w:r w:rsidRPr="00C9392A">
        <w:rPr>
          <w:color w:val="000000"/>
          <w:szCs w:val="28"/>
          <w:lang w:eastAsia="ru-RU"/>
        </w:rPr>
        <w:t>орядок</w:t>
      </w:r>
      <w:r w:rsidRPr="00C9392A">
        <w:rPr>
          <w:szCs w:val="28"/>
          <w:lang w:eastAsia="ru-RU"/>
        </w:rPr>
        <w:t xml:space="preserve">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</w:t>
      </w:r>
    </w:p>
    <w:p w:rsidR="00325A7C" w:rsidRPr="00282972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настоящее время г</w:t>
      </w:r>
      <w:r w:rsidRPr="00282972">
        <w:rPr>
          <w:rFonts w:ascii="Times New Roman" w:hAnsi="Times New Roman" w:cs="Times New Roman"/>
          <w:sz w:val="28"/>
          <w:szCs w:val="28"/>
        </w:rPr>
        <w:t>осударственный учет показателей состояния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</w:t>
      </w:r>
      <w:r w:rsidRPr="00282972">
        <w:rPr>
          <w:rFonts w:ascii="Times New Roman" w:hAnsi="Times New Roman" w:cs="Times New Roman"/>
          <w:sz w:val="28"/>
          <w:szCs w:val="28"/>
        </w:rPr>
        <w:t>:</w:t>
      </w:r>
    </w:p>
    <w:p w:rsidR="00325A7C" w:rsidRPr="00282972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72">
        <w:rPr>
          <w:rFonts w:ascii="Times New Roman" w:hAnsi="Times New Roman" w:cs="Times New Roman"/>
          <w:sz w:val="28"/>
          <w:szCs w:val="28"/>
        </w:rPr>
        <w:t>а) по количеству дорожно-транспортных происшествий, нарушителей правил дорожного движения, административных правонарушений и преступлений против безопасности движения и эксплуатации автомототранспорта, граждан, получивших водительские удостоверения на право управления автомототранспортными средствами, - на органы внутренних дел;</w:t>
      </w:r>
    </w:p>
    <w:p w:rsidR="00325A7C" w:rsidRPr="00282972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72">
        <w:rPr>
          <w:rFonts w:ascii="Times New Roman" w:hAnsi="Times New Roman" w:cs="Times New Roman"/>
          <w:sz w:val="28"/>
          <w:szCs w:val="28"/>
        </w:rPr>
        <w:t>б) по количеству пострадавших в дорожно-транспортных происшествиях граждан - на медицинские учреждения (независимо от формы собственности) и органы внутренних дел;</w:t>
      </w:r>
    </w:p>
    <w:p w:rsidR="00325A7C" w:rsidRPr="00282972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72">
        <w:rPr>
          <w:rFonts w:ascii="Times New Roman" w:hAnsi="Times New Roman" w:cs="Times New Roman"/>
          <w:sz w:val="28"/>
          <w:szCs w:val="28"/>
        </w:rPr>
        <w:t>в) по количеству осужденных за совершение преступлений против безопасности движения и эксплуатации автомототранспорта - на органы юстиции;</w:t>
      </w:r>
    </w:p>
    <w:p w:rsidR="00325A7C" w:rsidRPr="00282972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72">
        <w:rPr>
          <w:rFonts w:ascii="Times New Roman" w:hAnsi="Times New Roman" w:cs="Times New Roman"/>
          <w:sz w:val="28"/>
          <w:szCs w:val="28"/>
        </w:rPr>
        <w:t xml:space="preserve">г) по протяженности, техническому состоянию автомобильных дорог и наличию на них объектов сервиса - на органы управления автомобильными дорогами общего пользования, органы местного самоуправления, юридических </w:t>
      </w:r>
      <w:r w:rsidRPr="00282972">
        <w:rPr>
          <w:rFonts w:ascii="Times New Roman" w:hAnsi="Times New Roman" w:cs="Times New Roman"/>
          <w:sz w:val="28"/>
          <w:szCs w:val="28"/>
        </w:rPr>
        <w:lastRenderedPageBreak/>
        <w:t>и физических лиц, в ведении которых находятся автомобильные дороги;</w:t>
      </w:r>
    </w:p>
    <w:p w:rsidR="00325A7C" w:rsidRPr="00282972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72">
        <w:rPr>
          <w:rFonts w:ascii="Times New Roman" w:hAnsi="Times New Roman" w:cs="Times New Roman"/>
          <w:sz w:val="28"/>
          <w:szCs w:val="28"/>
        </w:rPr>
        <w:t>д) по количеству зарегистрированных в установленном порядке Государственной инспекцией безопасности дорожного движения Министерства внутренних дел Российской Федерации автомототранспортных средств и прицепов к ним - на органы внутренних дел;</w:t>
      </w:r>
    </w:p>
    <w:p w:rsidR="00325A7C" w:rsidRPr="00C708B9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72">
        <w:rPr>
          <w:rFonts w:ascii="Times New Roman" w:hAnsi="Times New Roman" w:cs="Times New Roman"/>
          <w:sz w:val="28"/>
          <w:szCs w:val="28"/>
        </w:rPr>
        <w:t>е) по количеству трамваев и троллейбусов - на юридические лица, являющиеся владельцами городского электрического транспорта.</w:t>
      </w:r>
    </w:p>
    <w:p w:rsidR="00325A7C" w:rsidRPr="00A15742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15742">
        <w:rPr>
          <w:rFonts w:ascii="Times New Roman" w:hAnsi="Times New Roman" w:cs="Times New Roman"/>
          <w:b/>
          <w:sz w:val="28"/>
          <w:szCs w:val="28"/>
        </w:rPr>
        <w:t xml:space="preserve">.7.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742">
        <w:rPr>
          <w:rFonts w:ascii="Times New Roman" w:hAnsi="Times New Roman" w:cs="Times New Roman"/>
          <w:b/>
          <w:sz w:val="28"/>
          <w:szCs w:val="28"/>
        </w:rPr>
        <w:t>Прогноз негативного воздействия транспортной инфраструктуры на окружа</w:t>
      </w:r>
      <w:r>
        <w:rPr>
          <w:rFonts w:ascii="Times New Roman" w:hAnsi="Times New Roman" w:cs="Times New Roman"/>
          <w:b/>
          <w:sz w:val="28"/>
          <w:szCs w:val="28"/>
        </w:rPr>
        <w:t>ющую среду и здоровье населения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t xml:space="preserve">Задачами транспортной инфраструктуры в области снижения вредного воздействия транспорта на окружающую среду являются: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t xml:space="preserve">-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t xml:space="preserve">- 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 необходимо: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t xml:space="preserve"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t xml:space="preserve">- стимулировать использование транспортных средств, работающих </w:t>
      </w:r>
      <w:r>
        <w:rPr>
          <w:rFonts w:ascii="Times New Roman" w:hAnsi="Times New Roman" w:cs="Times New Roman"/>
          <w:sz w:val="28"/>
          <w:szCs w:val="28"/>
        </w:rPr>
        <w:t>на альтернативных источниках (</w:t>
      </w:r>
      <w:r w:rsidRPr="007D7081">
        <w:rPr>
          <w:rFonts w:ascii="Times New Roman" w:hAnsi="Times New Roman" w:cs="Times New Roman"/>
          <w:sz w:val="28"/>
          <w:szCs w:val="28"/>
        </w:rPr>
        <w:t>нефтяно</w:t>
      </w:r>
      <w:r>
        <w:rPr>
          <w:rFonts w:ascii="Times New Roman" w:hAnsi="Times New Roman" w:cs="Times New Roman"/>
          <w:sz w:val="28"/>
          <w:szCs w:val="28"/>
        </w:rPr>
        <w:t>го происхождения) топливо - энерге</w:t>
      </w:r>
      <w:r w:rsidRPr="007D7081">
        <w:rPr>
          <w:rFonts w:ascii="Times New Roman" w:hAnsi="Times New Roman" w:cs="Times New Roman"/>
          <w:sz w:val="28"/>
          <w:szCs w:val="28"/>
        </w:rPr>
        <w:t xml:space="preserve">тических ресурсов.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t xml:space="preserve"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t xml:space="preserve"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t xml:space="preserve"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 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 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lastRenderedPageBreak/>
        <w:t xml:space="preserve">Для снижения вредного воздействия автомобильного транспорта на окружающую среду необходимо: </w:t>
      </w:r>
    </w:p>
    <w:p w:rsidR="00325A7C" w:rsidRPr="007D7081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081">
        <w:rPr>
          <w:rFonts w:ascii="Times New Roman" w:hAnsi="Times New Roman" w:cs="Times New Roman"/>
          <w:sz w:val="28"/>
          <w:szCs w:val="28"/>
        </w:rPr>
        <w:t>- обеспечить увеличение применения более экономичных автомобилей с более низким расходом моторного топлива.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96724">
        <w:rPr>
          <w:rFonts w:ascii="Times New Roman" w:hAnsi="Times New Roman" w:cs="Times New Roman"/>
          <w:b/>
          <w:sz w:val="28"/>
          <w:szCs w:val="28"/>
        </w:rPr>
        <w:t>. Принципиальные варианты развития транспортной инфраструктуры,  их укрупненная оценка по целевым показателям (индикаторам) развития транспортной инфраструктуры, с последующим выбором пред</w:t>
      </w:r>
      <w:r>
        <w:rPr>
          <w:rFonts w:ascii="Times New Roman" w:hAnsi="Times New Roman" w:cs="Times New Roman"/>
          <w:b/>
          <w:sz w:val="28"/>
          <w:szCs w:val="28"/>
        </w:rPr>
        <w:t>лагаемого к реализации варианта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697">
        <w:rPr>
          <w:rFonts w:ascii="Times New Roman" w:hAnsi="Times New Roman" w:cs="Times New Roman"/>
          <w:sz w:val="28"/>
          <w:szCs w:val="28"/>
        </w:rPr>
        <w:t xml:space="preserve">Основным вариантом </w:t>
      </w:r>
      <w:r>
        <w:rPr>
          <w:rFonts w:ascii="Times New Roman" w:hAnsi="Times New Roman" w:cs="Times New Roman"/>
          <w:sz w:val="28"/>
          <w:szCs w:val="28"/>
        </w:rPr>
        <w:t>развития транспортной инфраструктуры является развитие существующей  транспортной инфраструктуры сельского поселения и поддержания ее в работоспособности. Для достижения этого необходимо выполнить следующие задачи: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сооружениях на них (объекты придорожного сервиса);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комплекса работ по замене  и восстановлению транспортно-эксплуатационных характеристик автомобильных дорог;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 комплекса работ по замене конструктивных элементов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 значений  и  технических характеристик класса и категории, автомобильных дорог и при выполнении которых затрагиваются конструктивные и иные характеристики безопасности (капитальный ремонт дорог и сооружений на них);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ведение нормативно-правовой документации на всех объектах транспортной инфраструктуры;</w:t>
      </w:r>
    </w:p>
    <w:p w:rsidR="00325A7C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детей дошкольного и школьного возраста о правилах безопасности на автомобильных дорогах во избежание и предотвращение травматизма. </w:t>
      </w:r>
    </w:p>
    <w:p w:rsidR="00325A7C" w:rsidRDefault="00325A7C" w:rsidP="00325A7C">
      <w:pPr>
        <w:pStyle w:val="S"/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 w:rsidRPr="008B5DB2">
        <w:rPr>
          <w:rFonts w:ascii="Times New Roman" w:hAnsi="Times New Roman"/>
          <w:sz w:val="28"/>
          <w:szCs w:val="28"/>
        </w:rPr>
        <w:t xml:space="preserve">Целевые показатели развития транспортной инфраструктуры </w:t>
      </w:r>
      <w:r>
        <w:rPr>
          <w:rFonts w:ascii="Times New Roman" w:hAnsi="Times New Roman"/>
          <w:sz w:val="28"/>
          <w:szCs w:val="28"/>
        </w:rPr>
        <w:t>Молдаванского</w:t>
      </w:r>
      <w:r w:rsidRPr="008B5DB2">
        <w:rPr>
          <w:rFonts w:ascii="Times New Roman" w:hAnsi="Times New Roman"/>
          <w:sz w:val="28"/>
          <w:szCs w:val="28"/>
        </w:rPr>
        <w:t xml:space="preserve"> сельского по</w:t>
      </w:r>
      <w:r>
        <w:rPr>
          <w:rFonts w:ascii="Times New Roman" w:hAnsi="Times New Roman"/>
          <w:sz w:val="28"/>
          <w:szCs w:val="28"/>
        </w:rPr>
        <w:t>селения представлены в Таблице № 9.</w:t>
      </w:r>
    </w:p>
    <w:p w:rsidR="00325A7C" w:rsidRPr="00AE1EB1" w:rsidRDefault="00325A7C" w:rsidP="00325A7C">
      <w:pPr>
        <w:pStyle w:val="S"/>
        <w:spacing w:before="120" w:line="264" w:lineRule="auto"/>
        <w:jc w:val="right"/>
        <w:rPr>
          <w:rFonts w:ascii="Times New Roman" w:hAnsi="Times New Roman"/>
          <w:sz w:val="28"/>
          <w:szCs w:val="28"/>
        </w:rPr>
      </w:pPr>
      <w:r w:rsidRPr="00AE1EB1">
        <w:rPr>
          <w:rFonts w:ascii="Times New Roman" w:hAnsi="Times New Roman"/>
          <w:sz w:val="28"/>
          <w:szCs w:val="28"/>
        </w:rPr>
        <w:t xml:space="preserve">Таблица № </w:t>
      </w:r>
      <w:r>
        <w:rPr>
          <w:rFonts w:ascii="Times New Roman" w:hAnsi="Times New Roman"/>
          <w:sz w:val="28"/>
          <w:szCs w:val="28"/>
        </w:rPr>
        <w:t>9</w:t>
      </w:r>
    </w:p>
    <w:p w:rsidR="00325A7C" w:rsidRPr="00AE1EB1" w:rsidRDefault="00325A7C" w:rsidP="00325A7C">
      <w:pPr>
        <w:pStyle w:val="S"/>
        <w:spacing w:after="120" w:line="264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E1EB1">
        <w:rPr>
          <w:rFonts w:ascii="Times New Roman" w:hAnsi="Times New Roman"/>
          <w:sz w:val="28"/>
          <w:szCs w:val="28"/>
        </w:rPr>
        <w:t>Целевые показатели развития транспортной инфраструктуры</w:t>
      </w:r>
    </w:p>
    <w:tbl>
      <w:tblPr>
        <w:tblW w:w="9412" w:type="dxa"/>
        <w:jc w:val="center"/>
        <w:tblLayout w:type="fixed"/>
        <w:tblLook w:val="00A0"/>
      </w:tblPr>
      <w:tblGrid>
        <w:gridCol w:w="841"/>
        <w:gridCol w:w="3838"/>
        <w:gridCol w:w="1213"/>
        <w:gridCol w:w="1801"/>
        <w:gridCol w:w="1719"/>
      </w:tblGrid>
      <w:tr w:rsidR="00325A7C" w:rsidRPr="00AE1EB1" w:rsidTr="001365A9">
        <w:trPr>
          <w:cantSplit/>
          <w:trHeight w:val="773"/>
          <w:tblHeader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1EB1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1EB1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1EB1">
              <w:rPr>
                <w:rFonts w:ascii="Times New Roman" w:hAnsi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1EB1">
              <w:rPr>
                <w:rFonts w:ascii="Times New Roman" w:hAnsi="Times New Roman"/>
                <w:b/>
                <w:sz w:val="26"/>
                <w:szCs w:val="26"/>
              </w:rPr>
              <w:t>Современное состояние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1EB1">
              <w:rPr>
                <w:rFonts w:ascii="Times New Roman" w:hAnsi="Times New Roman"/>
                <w:b/>
                <w:sz w:val="26"/>
                <w:szCs w:val="26"/>
              </w:rPr>
              <w:t>Расчетный срок</w:t>
            </w:r>
          </w:p>
        </w:tc>
      </w:tr>
      <w:tr w:rsidR="00325A7C" w:rsidRPr="00AE1EB1" w:rsidTr="001365A9">
        <w:trPr>
          <w:trHeight w:val="527"/>
          <w:jc w:val="center"/>
        </w:trPr>
        <w:tc>
          <w:tcPr>
            <w:tcW w:w="94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E1EB1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Население</w:t>
            </w:r>
          </w:p>
        </w:tc>
      </w:tr>
      <w:tr w:rsidR="00325A7C" w:rsidRPr="00AE1EB1" w:rsidTr="001365A9">
        <w:trPr>
          <w:trHeight w:val="56"/>
          <w:jc w:val="center"/>
        </w:trPr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численность населения с учетом подчиненных административно-</w:t>
            </w:r>
            <w:r w:rsidRPr="00AE1EB1">
              <w:rPr>
                <w:rFonts w:ascii="Times New Roman" w:hAnsi="Times New Roman"/>
                <w:sz w:val="26"/>
                <w:szCs w:val="26"/>
              </w:rPr>
              <w:lastRenderedPageBreak/>
              <w:t>территориальных образований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9081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9535</w:t>
            </w:r>
          </w:p>
        </w:tc>
      </w:tr>
      <w:tr w:rsidR="00325A7C" w:rsidRPr="00AE1EB1" w:rsidTr="001365A9">
        <w:trPr>
          <w:trHeight w:val="54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774D69" w:rsidRDefault="00325A7C" w:rsidP="001365A9">
            <w:pPr>
              <w:pStyle w:val="af0"/>
              <w:spacing w:line="264" w:lineRule="auto"/>
              <w:rPr>
                <w:rFonts w:ascii="Calibri" w:hAnsi="Calibri"/>
                <w:b/>
                <w:sz w:val="26"/>
                <w:szCs w:val="26"/>
              </w:rPr>
            </w:pPr>
            <w:r w:rsidRPr="00AE1EB1">
              <w:rPr>
                <w:rFonts w:ascii="Times New Roman" w:hAnsi="Times New Roman"/>
                <w:b/>
                <w:smallCaps/>
                <w:sz w:val="26"/>
                <w:szCs w:val="26"/>
              </w:rPr>
              <w:lastRenderedPageBreak/>
              <w:t xml:space="preserve">2. </w:t>
            </w:r>
            <w:r w:rsidRPr="00774D69">
              <w:rPr>
                <w:rFonts w:ascii="Times New Roman" w:hAnsi="Times New Roman"/>
                <w:b/>
                <w:sz w:val="26"/>
                <w:szCs w:val="26"/>
              </w:rPr>
              <w:t>Транспортная инфраструктура</w:t>
            </w:r>
          </w:p>
        </w:tc>
      </w:tr>
      <w:tr w:rsidR="00325A7C" w:rsidRPr="00AE1EB1" w:rsidTr="001365A9">
        <w:trPr>
          <w:trHeight w:val="788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Протяженность линий общественного пассажирского транспорта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142,8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142,8</w:t>
            </w:r>
          </w:p>
        </w:tc>
      </w:tr>
      <w:tr w:rsidR="00325A7C" w:rsidRPr="00AE1EB1" w:rsidTr="001365A9">
        <w:trPr>
          <w:trHeight w:val="862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-железная дорога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км двойного пути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25A7C" w:rsidRPr="00AE1EB1" w:rsidTr="001365A9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Протяженность автомобильных дорог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83,8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83,8</w:t>
            </w:r>
          </w:p>
        </w:tc>
      </w:tr>
      <w:tr w:rsidR="00325A7C" w:rsidRPr="00AE1EB1" w:rsidTr="001365A9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59,6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59,6</w:t>
            </w:r>
          </w:p>
        </w:tc>
      </w:tr>
      <w:tr w:rsidR="00325A7C" w:rsidRPr="00AE1EB1" w:rsidTr="001365A9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325A7C" w:rsidRPr="00AE1EB1" w:rsidTr="001365A9">
        <w:trPr>
          <w:trHeight w:val="661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Количество автозаправочных станций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25A7C" w:rsidRPr="00AE1EB1" w:rsidTr="001365A9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Количество станций технического обслуживания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25A7C" w:rsidRPr="00581CF4" w:rsidTr="001365A9">
        <w:trPr>
          <w:trHeight w:val="255"/>
          <w:jc w:val="center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Количество автодорожных мостов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A7C" w:rsidRPr="00AE1EB1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A7C" w:rsidRPr="00581CF4" w:rsidRDefault="00325A7C" w:rsidP="001365A9">
            <w:pPr>
              <w:pStyle w:val="af0"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AE1E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325A7C" w:rsidRDefault="00325A7C" w:rsidP="00325A7C">
      <w:pPr>
        <w:tabs>
          <w:tab w:val="right" w:pos="9638"/>
        </w:tabs>
        <w:spacing w:after="0" w:line="264" w:lineRule="auto"/>
        <w:ind w:firstLine="709"/>
        <w:rPr>
          <w:szCs w:val="28"/>
        </w:rPr>
      </w:pPr>
      <w:r w:rsidRPr="00CE0AF6">
        <w:rPr>
          <w:szCs w:val="28"/>
        </w:rPr>
        <w:t>Совершенствование транспортной инфраструктуры заключается в</w:t>
      </w:r>
      <w:r>
        <w:rPr>
          <w:szCs w:val="28"/>
        </w:rPr>
        <w:t>:</w:t>
      </w:r>
      <w:r>
        <w:rPr>
          <w:szCs w:val="28"/>
        </w:rPr>
        <w:tab/>
      </w:r>
    </w:p>
    <w:p w:rsidR="00325A7C" w:rsidRDefault="00325A7C" w:rsidP="00325A7C">
      <w:pPr>
        <w:spacing w:after="0" w:line="264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CE0AF6">
        <w:rPr>
          <w:szCs w:val="28"/>
        </w:rPr>
        <w:t xml:space="preserve">обеспечении удобных и эффективных транспортных связей путем дифференциации улиц и проездов по категориям в соответствии со СНиП 2.07.01-89* «Градостроительство. Планировка и застройка городских и сельских поселений»; </w:t>
      </w:r>
    </w:p>
    <w:p w:rsidR="00325A7C" w:rsidRPr="004B3697" w:rsidRDefault="00325A7C" w:rsidP="00325A7C">
      <w:pPr>
        <w:spacing w:after="0" w:line="264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CE0AF6">
        <w:rPr>
          <w:szCs w:val="28"/>
        </w:rPr>
        <w:t>реконструкции существующих транспортных узлов: пересечений и примыканий автодорог путем выбора современных и эффективных вариантов транспортных развязок.</w:t>
      </w:r>
    </w:p>
    <w:p w:rsidR="00325A7C" w:rsidRPr="00253F35" w:rsidRDefault="00325A7C" w:rsidP="00325A7C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Другие в</w:t>
      </w:r>
      <w:r w:rsidRPr="006A3476">
        <w:rPr>
          <w:rFonts w:ascii="Times New Roman" w:hAnsi="Times New Roman" w:cs="Times New Roman"/>
          <w:sz w:val="28"/>
          <w:szCs w:val="28"/>
        </w:rPr>
        <w:t xml:space="preserve">арианты развития транспортной инфраструктуры в данном случае не предлагались, так как полномочия сельского поселения ограничены содержанием и ремонтом дорог местного значения и строительством объектов придорожного сервиса. </w:t>
      </w:r>
      <w:r>
        <w:rPr>
          <w:rFonts w:ascii="Times New Roman" w:hAnsi="Times New Roman" w:cs="Times New Roman"/>
          <w:sz w:val="28"/>
          <w:szCs w:val="28"/>
        </w:rPr>
        <w:t>Изменение транспортной инфраструктуры в ближайшие годы -  не планируется.</w:t>
      </w:r>
    </w:p>
    <w:p w:rsidR="00325A7C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96724">
        <w:rPr>
          <w:rFonts w:ascii="Times New Roman" w:hAnsi="Times New Roman" w:cs="Times New Roman"/>
          <w:b/>
          <w:sz w:val="28"/>
          <w:szCs w:val="28"/>
        </w:rPr>
        <w:t xml:space="preserve"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</w:t>
      </w:r>
      <w:r w:rsidRPr="00196724">
        <w:rPr>
          <w:rFonts w:ascii="Times New Roman" w:hAnsi="Times New Roman" w:cs="Times New Roman"/>
          <w:b/>
          <w:sz w:val="28"/>
          <w:szCs w:val="28"/>
        </w:rPr>
        <w:lastRenderedPageBreak/>
        <w:t>объектов транспорта, очередность реализации меропр</w:t>
      </w:r>
      <w:r>
        <w:rPr>
          <w:rFonts w:ascii="Times New Roman" w:hAnsi="Times New Roman" w:cs="Times New Roman"/>
          <w:b/>
          <w:sz w:val="28"/>
          <w:szCs w:val="28"/>
        </w:rPr>
        <w:t>иятий (инвестиционных проектов)</w:t>
      </w:r>
    </w:p>
    <w:p w:rsidR="00325A7C" w:rsidRPr="00253F35" w:rsidRDefault="00325A7C" w:rsidP="00325A7C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A34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Достижение целей и решение задач Программы обеспечивается путем реализаци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инвестиционных </w:t>
      </w:r>
      <w:r w:rsidRPr="006A34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мероприятий.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53F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представлен в Таблице № 10.</w:t>
      </w:r>
    </w:p>
    <w:p w:rsidR="00325A7C" w:rsidRPr="009317EA" w:rsidRDefault="00325A7C" w:rsidP="00325A7C">
      <w:pPr>
        <w:pStyle w:val="ConsPlusNormal"/>
        <w:spacing w:before="120" w:after="120" w:line="264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6724">
        <w:rPr>
          <w:rFonts w:ascii="Times New Roman" w:hAnsi="Times New Roman" w:cs="Times New Roman"/>
          <w:b/>
          <w:sz w:val="28"/>
          <w:szCs w:val="28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25A7C" w:rsidRDefault="00325A7C" w:rsidP="00325A7C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17EA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в Таблице № 11. </w:t>
      </w:r>
    </w:p>
    <w:p w:rsidR="00325A7C" w:rsidRPr="009317EA" w:rsidRDefault="00325A7C" w:rsidP="00325A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  <w:sectPr w:rsidR="00325A7C" w:rsidRPr="009317EA" w:rsidSect="00567494">
          <w:footerReference w:type="even" r:id="rId13"/>
          <w:footerReference w:type="default" r:id="rId14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p w:rsidR="00325A7C" w:rsidRDefault="00325A7C" w:rsidP="00325A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25A7C" w:rsidRPr="00FE7CDB" w:rsidRDefault="00325A7C" w:rsidP="00325A7C">
      <w:pPr>
        <w:pStyle w:val="ConsPlusNormal"/>
        <w:spacing w:before="120" w:after="1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FE7CDB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tbl>
      <w:tblPr>
        <w:tblW w:w="15139" w:type="dxa"/>
        <w:tblInd w:w="89" w:type="dxa"/>
        <w:tblLayout w:type="fixed"/>
        <w:tblLook w:val="0000"/>
      </w:tblPr>
      <w:tblGrid>
        <w:gridCol w:w="739"/>
        <w:gridCol w:w="3780"/>
        <w:gridCol w:w="2340"/>
        <w:gridCol w:w="761"/>
        <w:gridCol w:w="1219"/>
        <w:gridCol w:w="1260"/>
        <w:gridCol w:w="1260"/>
        <w:gridCol w:w="1260"/>
        <w:gridCol w:w="1260"/>
        <w:gridCol w:w="1260"/>
      </w:tblGrid>
      <w:tr w:rsidR="00325A7C" w:rsidRPr="00CF3960" w:rsidTr="001365A9">
        <w:trPr>
          <w:trHeight w:val="8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Описание места расположения объекта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2022-2032</w:t>
            </w:r>
          </w:p>
        </w:tc>
      </w:tr>
      <w:tr w:rsidR="00325A7C" w:rsidRPr="00CF3960" w:rsidTr="001365A9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Мероприятия по развитию транспортной инфраструктуры по видам транспорта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6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Не планируются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Мероприятия по развитию транспорта общего пользования, созданию транспортно-пересадочных узлов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Не планируются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 xml:space="preserve">Мероприятия по развитию инфраструктуры для легкового автомобильного транспорта, включая </w:t>
            </w:r>
            <w:r w:rsidRPr="00CF3960">
              <w:rPr>
                <w:b/>
                <w:bCs/>
                <w:color w:val="000000"/>
                <w:lang w:eastAsia="ru-RU"/>
              </w:rPr>
              <w:lastRenderedPageBreak/>
              <w:t>развитие единого парковочного пространства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lastRenderedPageBreak/>
              <w:t>Молдаванское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Не планируются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Не планируются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12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6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Не планируются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Мероприятия по развитию сети дорог поселений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4 152,00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3 339,20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3 563,90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4 100,00</w:t>
            </w:r>
          </w:p>
        </w:tc>
      </w:tr>
      <w:tr w:rsidR="00325A7C" w:rsidRPr="00CF3960" w:rsidTr="001365A9">
        <w:trPr>
          <w:trHeight w:val="6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F3960">
              <w:rPr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CF3960">
              <w:rPr>
                <w:color w:val="000000"/>
                <w:lang w:eastAsia="ru-RU"/>
              </w:rPr>
              <w:t>Молдаванское сельское поселение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4 152,00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3 339,20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3 563,90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4 100,00</w:t>
            </w:r>
          </w:p>
        </w:tc>
      </w:tr>
      <w:tr w:rsidR="00325A7C" w:rsidRPr="00CF3960" w:rsidTr="001365A9">
        <w:trPr>
          <w:trHeight w:val="315"/>
        </w:trPr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тыс.руб.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4 152,00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3 339,20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3 563,90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3 800,00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4 100,00</w:t>
            </w:r>
          </w:p>
        </w:tc>
      </w:tr>
    </w:tbl>
    <w:p w:rsidR="00325A7C" w:rsidRDefault="00325A7C" w:rsidP="00325A7C">
      <w:pPr>
        <w:pStyle w:val="ConsPlusNorma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25A7C" w:rsidRPr="00B87BF2" w:rsidRDefault="00325A7C" w:rsidP="00325A7C">
      <w:pPr>
        <w:pStyle w:val="ConsPlusNormal"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9317EA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tbl>
      <w:tblPr>
        <w:tblW w:w="15149" w:type="dxa"/>
        <w:tblInd w:w="89" w:type="dxa"/>
        <w:tblLook w:val="0000"/>
      </w:tblPr>
      <w:tblGrid>
        <w:gridCol w:w="651"/>
        <w:gridCol w:w="2960"/>
        <w:gridCol w:w="3248"/>
        <w:gridCol w:w="1430"/>
        <w:gridCol w:w="1159"/>
        <w:gridCol w:w="1126"/>
        <w:gridCol w:w="1145"/>
        <w:gridCol w:w="1126"/>
        <w:gridCol w:w="1126"/>
        <w:gridCol w:w="1178"/>
      </w:tblGrid>
      <w:tr w:rsidR="00325A7C" w:rsidRPr="00CF3960" w:rsidTr="001365A9">
        <w:trPr>
          <w:trHeight w:val="57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 уровня бюджета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Финансовые затраты по годам</w:t>
            </w:r>
          </w:p>
        </w:tc>
      </w:tr>
      <w:tr w:rsidR="00325A7C" w:rsidRPr="00CF3960" w:rsidTr="001365A9">
        <w:trPr>
          <w:trHeight w:val="66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2022-2032</w:t>
            </w:r>
          </w:p>
        </w:tc>
      </w:tr>
      <w:tr w:rsidR="00325A7C" w:rsidRPr="00CF3960" w:rsidTr="001365A9">
        <w:trPr>
          <w:trHeight w:val="375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Содержание автомобильных дорог Молдаванского сельского поселения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4152,00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3339,20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3563,90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3800,00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4000,00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4100,00</w:t>
            </w:r>
          </w:p>
        </w:tc>
      </w:tr>
      <w:tr w:rsidR="00325A7C" w:rsidRPr="00CF3960" w:rsidTr="001365A9">
        <w:trPr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Бюджет МО Крымский район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325A7C" w:rsidRPr="00CF3960" w:rsidTr="001365A9">
        <w:trPr>
          <w:trHeight w:val="375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4152,00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3339,20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3563,90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3800,00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4000,00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A7C" w:rsidRPr="00CF3960" w:rsidRDefault="00325A7C" w:rsidP="001365A9">
            <w:pPr>
              <w:spacing w:after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3960">
              <w:rPr>
                <w:b/>
                <w:bCs/>
                <w:color w:val="000000"/>
                <w:sz w:val="26"/>
                <w:szCs w:val="26"/>
                <w:lang w:eastAsia="ru-RU"/>
              </w:rPr>
              <w:t>4100,00</w:t>
            </w:r>
          </w:p>
        </w:tc>
      </w:tr>
    </w:tbl>
    <w:p w:rsidR="00325A7C" w:rsidRDefault="00325A7C" w:rsidP="00325A7C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  <w:sectPr w:rsidR="00325A7C" w:rsidSect="004F4F2B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325A7C" w:rsidRDefault="00325A7C" w:rsidP="00325A7C">
      <w:pPr>
        <w:pStyle w:val="ConsPlusNormal"/>
        <w:spacing w:before="120" w:after="12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751AC1">
        <w:rPr>
          <w:rFonts w:ascii="Times New Roman" w:hAnsi="Times New Roman" w:cs="Times New Roman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</w:t>
      </w:r>
      <w:r>
        <w:rPr>
          <w:rFonts w:ascii="Times New Roman" w:hAnsi="Times New Roman" w:cs="Times New Roman"/>
          <w:b/>
          <w:sz w:val="28"/>
          <w:szCs w:val="28"/>
        </w:rPr>
        <w:t>тия транспортной инфраструктуры</w:t>
      </w:r>
    </w:p>
    <w:p w:rsidR="00325A7C" w:rsidRPr="00D705DD" w:rsidRDefault="00325A7C" w:rsidP="00325A7C">
      <w:pPr>
        <w:pStyle w:val="S"/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 w:rsidRPr="00D705DD">
        <w:rPr>
          <w:rFonts w:ascii="Times New Roman" w:hAnsi="Times New Roman"/>
          <w:sz w:val="28"/>
          <w:szCs w:val="28"/>
        </w:rPr>
        <w:t xml:space="preserve">Оценка результативности и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D705DD">
        <w:rPr>
          <w:rFonts w:ascii="Times New Roman" w:hAnsi="Times New Roman"/>
          <w:sz w:val="28"/>
          <w:szCs w:val="28"/>
        </w:rPr>
        <w:t>рограммы осуществляется по следующим направлениям:</w:t>
      </w:r>
    </w:p>
    <w:p w:rsidR="00325A7C" w:rsidRPr="00D705DD" w:rsidRDefault="00325A7C" w:rsidP="00325A7C">
      <w:pPr>
        <w:pStyle w:val="S"/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 w:rsidRPr="00D705DD">
        <w:rPr>
          <w:rFonts w:ascii="Times New Roman" w:hAnsi="Times New Roman"/>
          <w:sz w:val="28"/>
          <w:szCs w:val="28"/>
        </w:rPr>
        <w:t>- 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325A7C" w:rsidRPr="00D705DD" w:rsidRDefault="00325A7C" w:rsidP="00325A7C">
      <w:pPr>
        <w:pStyle w:val="S"/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 w:rsidRPr="00D705DD">
        <w:rPr>
          <w:rFonts w:ascii="Times New Roman" w:hAnsi="Times New Roman"/>
          <w:sz w:val="28"/>
          <w:szCs w:val="28"/>
        </w:rPr>
        <w:t>- 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325A7C" w:rsidRPr="00136CEE" w:rsidRDefault="00325A7C" w:rsidP="00325A7C">
      <w:pPr>
        <w:pStyle w:val="S"/>
        <w:spacing w:line="264" w:lineRule="auto"/>
        <w:ind w:firstLine="709"/>
        <w:rPr>
          <w:rFonts w:ascii="Times New Roman" w:hAnsi="Times New Roman"/>
          <w:sz w:val="28"/>
          <w:szCs w:val="28"/>
        </w:rPr>
      </w:pPr>
      <w:r w:rsidRPr="00136CEE">
        <w:rPr>
          <w:rFonts w:ascii="Times New Roman" w:hAnsi="Times New Roman"/>
          <w:sz w:val="28"/>
          <w:szCs w:val="28"/>
        </w:rPr>
        <w:t>- 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325A7C" w:rsidRPr="00E91100" w:rsidRDefault="00325A7C" w:rsidP="00325A7C">
      <w:pPr>
        <w:pStyle w:val="ConsPlusNormal"/>
        <w:spacing w:before="120" w:after="120" w:line="264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E91100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5387"/>
      </w:tblGrid>
      <w:tr w:rsidR="00325A7C" w:rsidRPr="00B9319D" w:rsidTr="001365A9">
        <w:tc>
          <w:tcPr>
            <w:tcW w:w="675" w:type="dxa"/>
          </w:tcPr>
          <w:p w:rsidR="00325A7C" w:rsidRPr="00B9319D" w:rsidRDefault="00325A7C" w:rsidP="001365A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19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:rsidR="00325A7C" w:rsidRPr="00B9319D" w:rsidRDefault="00325A7C" w:rsidP="001365A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1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по проектированию, строительству и реконструкции объектов транспортной инфраструктуры </w:t>
            </w:r>
          </w:p>
        </w:tc>
        <w:tc>
          <w:tcPr>
            <w:tcW w:w="5387" w:type="dxa"/>
            <w:vAlign w:val="center"/>
          </w:tcPr>
          <w:p w:rsidR="00325A7C" w:rsidRPr="00B9319D" w:rsidRDefault="00325A7C" w:rsidP="001365A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19D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мероприятий по строительству, реконструкции объектов транспортной инфраструктуры</w:t>
            </w:r>
          </w:p>
        </w:tc>
      </w:tr>
      <w:tr w:rsidR="00325A7C" w:rsidRPr="00581CF4" w:rsidTr="001365A9">
        <w:tc>
          <w:tcPr>
            <w:tcW w:w="675" w:type="dxa"/>
          </w:tcPr>
          <w:p w:rsidR="00325A7C" w:rsidRPr="00B9319D" w:rsidRDefault="00325A7C" w:rsidP="001365A9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1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325A7C" w:rsidRPr="00B9319D" w:rsidRDefault="00325A7C" w:rsidP="001365A9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19D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 Молдаванского сельского поселения</w:t>
            </w:r>
          </w:p>
        </w:tc>
        <w:tc>
          <w:tcPr>
            <w:tcW w:w="5387" w:type="dxa"/>
          </w:tcPr>
          <w:p w:rsidR="00325A7C" w:rsidRDefault="00325A7C" w:rsidP="001365A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19D">
              <w:rPr>
                <w:rFonts w:ascii="Times New Roman" w:hAnsi="Times New Roman" w:cs="Times New Roman"/>
                <w:sz w:val="26"/>
                <w:szCs w:val="26"/>
              </w:rPr>
              <w:t>Безопасность, качество и эффективность транспортного обслуживания населения. Создание приоритетных условий движения транспортных средств общего пользования по отношению к иным транспортным средствам. Эффективность функционирования действующей  транспортной инфраструктуры.</w:t>
            </w:r>
          </w:p>
          <w:p w:rsidR="00325A7C" w:rsidRPr="00581CF4" w:rsidRDefault="00325A7C" w:rsidP="001365A9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831AC">
              <w:rPr>
                <w:rFonts w:ascii="Times New Roman" w:hAnsi="Times New Roman" w:cs="Times New Roman"/>
                <w:sz w:val="26"/>
                <w:szCs w:val="26"/>
              </w:rPr>
              <w:t>оступность объектов транспортной инфраструктуры для населения и субъектов экономической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25A7C" w:rsidRDefault="00325A7C" w:rsidP="00325A7C">
      <w:pPr>
        <w:pStyle w:val="ConsPlusNormal"/>
        <w:spacing w:before="100" w:beforeAutospacing="1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325A7C" w:rsidRDefault="00325A7C" w:rsidP="00325A7C">
      <w:pPr>
        <w:pStyle w:val="ConsPlusNormal"/>
        <w:spacing w:before="100" w:beforeAutospacing="1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26437F">
        <w:rPr>
          <w:rFonts w:ascii="Times New Roman" w:hAnsi="Times New Roman" w:cs="Times New Roman"/>
          <w:b/>
          <w:sz w:val="28"/>
          <w:szCs w:val="28"/>
        </w:rPr>
        <w:t xml:space="preserve"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2643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25A7C" w:rsidRDefault="00325A7C" w:rsidP="00325A7C">
      <w:pPr>
        <w:spacing w:after="0" w:line="264" w:lineRule="auto"/>
        <w:ind w:firstLine="709"/>
        <w:rPr>
          <w:szCs w:val="28"/>
        </w:rPr>
      </w:pPr>
      <w:r w:rsidRPr="00FE553A">
        <w:rPr>
          <w:szCs w:val="28"/>
        </w:rPr>
        <w:t>В рамках реализации настоящей программы не предполагается проведение и</w:t>
      </w:r>
      <w:r>
        <w:rPr>
          <w:szCs w:val="28"/>
        </w:rPr>
        <w:t>нституциональных преобразований. С</w:t>
      </w:r>
      <w:r w:rsidRPr="00FE553A">
        <w:rPr>
          <w:szCs w:val="28"/>
        </w:rPr>
        <w:t>труктура управления</w:t>
      </w:r>
      <w:r>
        <w:rPr>
          <w:szCs w:val="28"/>
        </w:rPr>
        <w:t xml:space="preserve"> транспортным спросом</w:t>
      </w:r>
      <w:r w:rsidRPr="00FE553A">
        <w:rPr>
          <w:szCs w:val="28"/>
        </w:rPr>
        <w:t>, а также характер взаимосвязей при осуществлении деятельности в сфере проектирования</w:t>
      </w:r>
      <w:r>
        <w:rPr>
          <w:szCs w:val="28"/>
        </w:rPr>
        <w:t xml:space="preserve"> транспортных путей и</w:t>
      </w:r>
      <w:r w:rsidRPr="00FE553A">
        <w:rPr>
          <w:szCs w:val="28"/>
        </w:rPr>
        <w:t xml:space="preserve"> реконструкции объектов транспортной инфрас</w:t>
      </w:r>
      <w:r>
        <w:rPr>
          <w:szCs w:val="28"/>
        </w:rPr>
        <w:t>труктуры, останется</w:t>
      </w:r>
      <w:r w:rsidRPr="00FE553A">
        <w:rPr>
          <w:szCs w:val="28"/>
        </w:rPr>
        <w:t xml:space="preserve"> в неизменном виде. </w:t>
      </w:r>
    </w:p>
    <w:p w:rsidR="00325A7C" w:rsidRDefault="00325A7C" w:rsidP="00325A7C">
      <w:pPr>
        <w:spacing w:line="264" w:lineRule="auto"/>
        <w:ind w:firstLine="709"/>
        <w:jc w:val="right"/>
        <w:rPr>
          <w:szCs w:val="28"/>
        </w:rPr>
      </w:pPr>
      <w:r>
        <w:rPr>
          <w:szCs w:val="28"/>
        </w:rPr>
        <w:t>Таблица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794"/>
        <w:gridCol w:w="3183"/>
      </w:tblGrid>
      <w:tr w:rsidR="00325A7C" w:rsidRPr="00581CF4" w:rsidTr="001365A9">
        <w:tc>
          <w:tcPr>
            <w:tcW w:w="594" w:type="dxa"/>
          </w:tcPr>
          <w:p w:rsidR="00325A7C" w:rsidRPr="00581CF4" w:rsidRDefault="00325A7C" w:rsidP="001365A9">
            <w:pPr>
              <w:spacing w:after="0" w:line="264" w:lineRule="auto"/>
              <w:rPr>
                <w:b/>
                <w:sz w:val="26"/>
                <w:szCs w:val="26"/>
              </w:rPr>
            </w:pPr>
            <w:r w:rsidRPr="00581CF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94" w:type="dxa"/>
            <w:vAlign w:val="center"/>
          </w:tcPr>
          <w:p w:rsidR="00325A7C" w:rsidRPr="00581CF4" w:rsidRDefault="00325A7C" w:rsidP="001365A9">
            <w:pPr>
              <w:spacing w:after="0" w:line="264" w:lineRule="auto"/>
              <w:jc w:val="center"/>
              <w:rPr>
                <w:b/>
                <w:sz w:val="26"/>
                <w:szCs w:val="26"/>
              </w:rPr>
            </w:pPr>
            <w:r w:rsidRPr="00581CF4">
              <w:rPr>
                <w:b/>
                <w:sz w:val="26"/>
                <w:szCs w:val="26"/>
              </w:rPr>
              <w:t>Действующие нормативно-правовые акты в сфере транспортной инфраструктуры</w:t>
            </w:r>
          </w:p>
        </w:tc>
        <w:tc>
          <w:tcPr>
            <w:tcW w:w="3183" w:type="dxa"/>
          </w:tcPr>
          <w:p w:rsidR="00325A7C" w:rsidRPr="00581CF4" w:rsidRDefault="00325A7C" w:rsidP="001365A9">
            <w:pPr>
              <w:spacing w:after="0" w:line="264" w:lineRule="auto"/>
              <w:rPr>
                <w:b/>
                <w:sz w:val="26"/>
                <w:szCs w:val="26"/>
              </w:rPr>
            </w:pPr>
            <w:r w:rsidRPr="00581CF4">
              <w:rPr>
                <w:b/>
                <w:sz w:val="26"/>
                <w:szCs w:val="26"/>
              </w:rPr>
              <w:t xml:space="preserve">Предложения по совершенствованию нормативно-правового и информационного развития транспортной инфраструктуры, направленные на достижение целевых показателей программы </w:t>
            </w:r>
          </w:p>
        </w:tc>
      </w:tr>
      <w:tr w:rsidR="00325A7C" w:rsidRPr="00581CF4" w:rsidTr="001365A9">
        <w:tc>
          <w:tcPr>
            <w:tcW w:w="594" w:type="dxa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1.</w:t>
            </w:r>
          </w:p>
        </w:tc>
        <w:tc>
          <w:tcPr>
            <w:tcW w:w="5794" w:type="dxa"/>
          </w:tcPr>
          <w:p w:rsidR="00325A7C" w:rsidRDefault="00325A7C" w:rsidP="001365A9">
            <w:pPr>
              <w:spacing w:after="0" w:line="264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81CF4">
              <w:rPr>
                <w:color w:val="000000"/>
                <w:sz w:val="26"/>
                <w:szCs w:val="26"/>
                <w:shd w:val="clear" w:color="auto" w:fill="FFFFFF"/>
              </w:rPr>
              <w:t>Муниципальная программа утверждена постановлением администрации Молдаванского сельского поселения Крымского района от 21 октября 2016 года № 303 «Об утверждении муниципальной программы «Комплексное и устойчивое развитие Молдаванского сельского поселения Крымского района в сфере строительства, архитектуры и дорожног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 хозяйства» на 2017-2019 годы»</w:t>
            </w:r>
          </w:p>
          <w:p w:rsidR="00325A7C" w:rsidRPr="00581CF4" w:rsidRDefault="00325A7C" w:rsidP="001365A9">
            <w:pPr>
              <w:spacing w:after="0" w:line="264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581CF4">
              <w:rPr>
                <w:color w:val="000000"/>
                <w:sz w:val="26"/>
                <w:szCs w:val="26"/>
                <w:shd w:val="clear" w:color="auto" w:fill="FFFFFF"/>
              </w:rPr>
              <w:t>одпрограмма «Строительство, реконструкция, капитальный ремонт, ремонт и содержание автомобильных дорог на территории Молдаванского сельского поселения Крымского района».</w:t>
            </w:r>
          </w:p>
        </w:tc>
        <w:tc>
          <w:tcPr>
            <w:tcW w:w="3183" w:type="dxa"/>
          </w:tcPr>
          <w:p w:rsidR="00325A7C" w:rsidRPr="00581CF4" w:rsidRDefault="00325A7C" w:rsidP="001365A9">
            <w:pPr>
              <w:spacing w:after="0" w:line="264" w:lineRule="auto"/>
              <w:rPr>
                <w:sz w:val="26"/>
                <w:szCs w:val="26"/>
              </w:rPr>
            </w:pPr>
            <w:r w:rsidRPr="00581CF4">
              <w:rPr>
                <w:sz w:val="26"/>
                <w:szCs w:val="26"/>
              </w:rPr>
              <w:t>Не требуется</w:t>
            </w:r>
          </w:p>
        </w:tc>
      </w:tr>
    </w:tbl>
    <w:p w:rsidR="00325A7C" w:rsidRDefault="00325A7C" w:rsidP="00325A7C">
      <w:pPr>
        <w:pStyle w:val="ae"/>
        <w:spacing w:before="12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Планируется участие в Государственной программе</w:t>
      </w:r>
      <w:r w:rsidRPr="00B21998">
        <w:rPr>
          <w:color w:val="000000"/>
          <w:sz w:val="28"/>
          <w:szCs w:val="28"/>
        </w:rPr>
        <w:t xml:space="preserve"> Краснодарского края «Развитие сети автомобильных дорог Краснодарского края «Развитие сети автомобильных дорог Краснодарского края», подпрограмма «Строительство, реконструкция капитальный ремонт и ремонт автомобильных общего пользования местного значения на территории Краснодарского края».</w:t>
      </w:r>
    </w:p>
    <w:p w:rsidR="00325A7C" w:rsidRDefault="00325A7C" w:rsidP="00325A7C">
      <w:pPr>
        <w:spacing w:after="0" w:line="264" w:lineRule="auto"/>
        <w:rPr>
          <w:szCs w:val="28"/>
        </w:rPr>
      </w:pPr>
      <w:r>
        <w:rPr>
          <w:szCs w:val="28"/>
        </w:rPr>
        <w:tab/>
      </w:r>
      <w:r w:rsidRPr="00B21998">
        <w:rPr>
          <w:szCs w:val="28"/>
        </w:rPr>
        <w:t>Настоящая программа публикуется в соответствии с требованиями действующего законодательства РФ.</w:t>
      </w:r>
    </w:p>
    <w:p w:rsidR="00325A7C" w:rsidRDefault="00325A7C" w:rsidP="00325A7C">
      <w:pPr>
        <w:spacing w:after="0" w:line="264" w:lineRule="auto"/>
        <w:ind w:firstLine="709"/>
        <w:rPr>
          <w:szCs w:val="28"/>
        </w:rPr>
      </w:pPr>
      <w:r w:rsidRPr="009E411E">
        <w:rPr>
          <w:szCs w:val="28"/>
        </w:rPr>
        <w:lastRenderedPageBreak/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</w:t>
      </w:r>
      <w:r>
        <w:rPr>
          <w:szCs w:val="28"/>
        </w:rPr>
        <w:t xml:space="preserve">транспортной </w:t>
      </w:r>
      <w:r w:rsidRPr="009E411E">
        <w:rPr>
          <w:szCs w:val="28"/>
        </w:rPr>
        <w:t xml:space="preserve"> инфраструктуры, документам территориального планирования и сопутствующим схемам и программам. </w:t>
      </w:r>
    </w:p>
    <w:p w:rsidR="00325A7C" w:rsidRDefault="00325A7C" w:rsidP="00325A7C">
      <w:pPr>
        <w:spacing w:after="0" w:line="264" w:lineRule="auto"/>
        <w:ind w:firstLine="709"/>
        <w:rPr>
          <w:szCs w:val="28"/>
        </w:rPr>
      </w:pPr>
      <w:r w:rsidRPr="009E411E">
        <w:rPr>
          <w:szCs w:val="28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</w:t>
      </w:r>
      <w:r>
        <w:rPr>
          <w:szCs w:val="28"/>
        </w:rPr>
        <w:t xml:space="preserve">транспортной инфраструктуры, повлекшие </w:t>
      </w:r>
      <w:r w:rsidRPr="009E411E">
        <w:rPr>
          <w:szCs w:val="28"/>
        </w:rPr>
        <w:t>отклонение фактически</w:t>
      </w:r>
      <w:r>
        <w:rPr>
          <w:szCs w:val="28"/>
        </w:rPr>
        <w:t>х показателей</w:t>
      </w:r>
      <w:r w:rsidRPr="009E411E">
        <w:rPr>
          <w:szCs w:val="28"/>
        </w:rPr>
        <w:t xml:space="preserve"> эффективности функционирования систем по отношению к показателям, предусмотренных Программой.</w:t>
      </w:r>
    </w:p>
    <w:p w:rsidR="00325A7C" w:rsidRDefault="00325A7C" w:rsidP="00325A7C">
      <w:pPr>
        <w:spacing w:after="0" w:line="264" w:lineRule="auto"/>
        <w:ind w:firstLine="709"/>
        <w:rPr>
          <w:szCs w:val="28"/>
        </w:rPr>
      </w:pPr>
    </w:p>
    <w:p w:rsidR="00325A7C" w:rsidRDefault="00325A7C" w:rsidP="00325A7C">
      <w:pPr>
        <w:spacing w:after="0" w:line="264" w:lineRule="auto"/>
        <w:ind w:firstLine="709"/>
        <w:rPr>
          <w:szCs w:val="28"/>
        </w:rPr>
      </w:pPr>
    </w:p>
    <w:p w:rsidR="00325A7C" w:rsidRDefault="00325A7C" w:rsidP="00325A7C">
      <w:pPr>
        <w:spacing w:after="0" w:line="264" w:lineRule="auto"/>
        <w:ind w:firstLine="709"/>
        <w:rPr>
          <w:szCs w:val="28"/>
        </w:rPr>
      </w:pPr>
    </w:p>
    <w:p w:rsidR="00325A7C" w:rsidRDefault="00325A7C" w:rsidP="00325A7C">
      <w:pPr>
        <w:spacing w:after="0" w:line="264" w:lineRule="auto"/>
        <w:ind w:firstLine="709"/>
        <w:rPr>
          <w:szCs w:val="28"/>
        </w:rPr>
      </w:pPr>
    </w:p>
    <w:p w:rsidR="00485EF4" w:rsidRDefault="00485EF4" w:rsidP="00325A7C">
      <w:pPr>
        <w:spacing w:after="0" w:line="264" w:lineRule="auto"/>
        <w:rPr>
          <w:szCs w:val="28"/>
        </w:rPr>
      </w:pPr>
      <w:r>
        <w:rPr>
          <w:szCs w:val="28"/>
        </w:rPr>
        <w:t>Исполняющий обязанности главы</w:t>
      </w:r>
      <w:r w:rsidR="00325A7C">
        <w:rPr>
          <w:szCs w:val="28"/>
        </w:rPr>
        <w:t xml:space="preserve"> </w:t>
      </w:r>
    </w:p>
    <w:p w:rsidR="00325A7C" w:rsidRDefault="00325A7C" w:rsidP="00325A7C">
      <w:pPr>
        <w:spacing w:after="0" w:line="264" w:lineRule="auto"/>
        <w:rPr>
          <w:szCs w:val="28"/>
        </w:rPr>
      </w:pPr>
      <w:r>
        <w:rPr>
          <w:szCs w:val="28"/>
        </w:rPr>
        <w:t>Молдаванского сельского поселени</w:t>
      </w:r>
      <w:r w:rsidR="00485EF4">
        <w:rPr>
          <w:szCs w:val="28"/>
        </w:rPr>
        <w:t xml:space="preserve">я  </w:t>
      </w:r>
    </w:p>
    <w:p w:rsidR="00485EF4" w:rsidRPr="004B0BB6" w:rsidRDefault="00485EF4" w:rsidP="00325A7C">
      <w:pPr>
        <w:spacing w:after="0" w:line="264" w:lineRule="auto"/>
        <w:rPr>
          <w:szCs w:val="28"/>
        </w:rPr>
      </w:pPr>
      <w:r>
        <w:rPr>
          <w:szCs w:val="28"/>
        </w:rPr>
        <w:t>Крымского района                                                                           А.В.Кудряшов</w:t>
      </w:r>
    </w:p>
    <w:p w:rsidR="006014DF" w:rsidRDefault="006014DF" w:rsidP="00757B26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sectPr w:rsidR="006014DF" w:rsidSect="00CE0985"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FF" w:rsidRDefault="00A654FF" w:rsidP="000B109B">
      <w:pPr>
        <w:spacing w:after="0" w:line="240" w:lineRule="auto"/>
      </w:pPr>
      <w:r>
        <w:separator/>
      </w:r>
    </w:p>
  </w:endnote>
  <w:endnote w:type="continuationSeparator" w:id="1">
    <w:p w:rsidR="00A654FF" w:rsidRDefault="00A654FF" w:rsidP="000B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7C" w:rsidRDefault="00931190" w:rsidP="00F6149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25A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5A7C" w:rsidRDefault="00325A7C" w:rsidP="00D513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7C" w:rsidRDefault="00931190" w:rsidP="00F6149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25A7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7494">
      <w:rPr>
        <w:rStyle w:val="ad"/>
        <w:noProof/>
      </w:rPr>
      <w:t>3</w:t>
    </w:r>
    <w:r>
      <w:rPr>
        <w:rStyle w:val="ad"/>
      </w:rPr>
      <w:fldChar w:fldCharType="end"/>
    </w:r>
  </w:p>
  <w:p w:rsidR="00325A7C" w:rsidRDefault="00325A7C" w:rsidP="00D513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FF" w:rsidRDefault="00A654FF" w:rsidP="000B109B">
      <w:pPr>
        <w:spacing w:after="0" w:line="240" w:lineRule="auto"/>
      </w:pPr>
      <w:r>
        <w:separator/>
      </w:r>
    </w:p>
  </w:footnote>
  <w:footnote w:type="continuationSeparator" w:id="1">
    <w:p w:rsidR="00A654FF" w:rsidRDefault="00A654FF" w:rsidP="000B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</w:rPr>
    </w:lvl>
  </w:abstractNum>
  <w:abstractNum w:abstractNumId="2">
    <w:nsid w:val="00A2632D"/>
    <w:multiLevelType w:val="hybridMultilevel"/>
    <w:tmpl w:val="201AD472"/>
    <w:lvl w:ilvl="0" w:tplc="B2DC58E6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5570AC"/>
    <w:multiLevelType w:val="hybridMultilevel"/>
    <w:tmpl w:val="57446856"/>
    <w:lvl w:ilvl="0" w:tplc="5E7405E4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4C4E09"/>
    <w:multiLevelType w:val="multilevel"/>
    <w:tmpl w:val="02584C1C"/>
    <w:lvl w:ilvl="0">
      <w:start w:val="1"/>
      <w:numFmt w:val="bullet"/>
      <w:lvlText w:val="­"/>
      <w:lvlJc w:val="left"/>
      <w:pPr>
        <w:tabs>
          <w:tab w:val="num" w:pos="709"/>
        </w:tabs>
        <w:ind w:firstLine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D4854"/>
    <w:multiLevelType w:val="multilevel"/>
    <w:tmpl w:val="A3663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DD678E5"/>
    <w:multiLevelType w:val="hybridMultilevel"/>
    <w:tmpl w:val="9D24F2EE"/>
    <w:lvl w:ilvl="0" w:tplc="FD80BAE2">
      <w:start w:val="1"/>
      <w:numFmt w:val="bullet"/>
      <w:lvlText w:val="­"/>
      <w:lvlJc w:val="left"/>
      <w:pPr>
        <w:tabs>
          <w:tab w:val="num" w:pos="0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2300B"/>
    <w:multiLevelType w:val="multilevel"/>
    <w:tmpl w:val="9DD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045C81"/>
    <w:multiLevelType w:val="hybridMultilevel"/>
    <w:tmpl w:val="3BEEA85C"/>
    <w:lvl w:ilvl="0" w:tplc="D01C3A26">
      <w:start w:val="1"/>
      <w:numFmt w:val="bullet"/>
      <w:lvlText w:val="­"/>
      <w:lvlJc w:val="left"/>
      <w:pPr>
        <w:tabs>
          <w:tab w:val="num" w:pos="1504"/>
        </w:tabs>
        <w:ind w:left="54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656AA2"/>
    <w:multiLevelType w:val="hybridMultilevel"/>
    <w:tmpl w:val="1CBA5F04"/>
    <w:lvl w:ilvl="0" w:tplc="D01C3A26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449B3"/>
    <w:multiLevelType w:val="multilevel"/>
    <w:tmpl w:val="8CAC4750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21434D"/>
    <w:multiLevelType w:val="hybridMultilevel"/>
    <w:tmpl w:val="4588DDA4"/>
    <w:lvl w:ilvl="0" w:tplc="6B424C94">
      <w:start w:val="1"/>
      <w:numFmt w:val="bullet"/>
      <w:lvlText w:val="­"/>
      <w:lvlJc w:val="left"/>
      <w:pPr>
        <w:tabs>
          <w:tab w:val="num" w:pos="567"/>
        </w:tabs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71182"/>
    <w:multiLevelType w:val="hybridMultilevel"/>
    <w:tmpl w:val="D76E1C7C"/>
    <w:lvl w:ilvl="0" w:tplc="0CBCDB36">
      <w:start w:val="1"/>
      <w:numFmt w:val="bullet"/>
      <w:lvlText w:val="­"/>
      <w:lvlJc w:val="left"/>
      <w:pPr>
        <w:tabs>
          <w:tab w:val="num" w:pos="0"/>
        </w:tabs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45D83"/>
    <w:multiLevelType w:val="multilevel"/>
    <w:tmpl w:val="4588DDA4"/>
    <w:lvl w:ilvl="0">
      <w:start w:val="1"/>
      <w:numFmt w:val="bullet"/>
      <w:lvlText w:val="­"/>
      <w:lvlJc w:val="left"/>
      <w:pPr>
        <w:tabs>
          <w:tab w:val="num" w:pos="567"/>
        </w:tabs>
        <w:ind w:firstLine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5058F"/>
    <w:multiLevelType w:val="hybridMultilevel"/>
    <w:tmpl w:val="B874E57E"/>
    <w:lvl w:ilvl="0" w:tplc="5AC6E9B6">
      <w:start w:val="1"/>
      <w:numFmt w:val="bullet"/>
      <w:lvlText w:val="­"/>
      <w:lvlJc w:val="left"/>
      <w:pPr>
        <w:tabs>
          <w:tab w:val="num" w:pos="709"/>
        </w:tabs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F71332D"/>
    <w:multiLevelType w:val="multilevel"/>
    <w:tmpl w:val="3D3A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720CB0"/>
    <w:multiLevelType w:val="multilevel"/>
    <w:tmpl w:val="57446856"/>
    <w:lvl w:ilvl="0">
      <w:start w:val="1"/>
      <w:numFmt w:val="decimal"/>
      <w:lvlText w:val="%1.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FC4BFE"/>
    <w:multiLevelType w:val="multilevel"/>
    <w:tmpl w:val="219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A39D1"/>
    <w:multiLevelType w:val="hybridMultilevel"/>
    <w:tmpl w:val="985A583A"/>
    <w:lvl w:ilvl="0" w:tplc="8884BCB2">
      <w:start w:val="1"/>
      <w:numFmt w:val="bullet"/>
      <w:lvlText w:val="­"/>
      <w:lvlJc w:val="left"/>
      <w:pPr>
        <w:tabs>
          <w:tab w:val="num" w:pos="0"/>
        </w:tabs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D23C8"/>
    <w:multiLevelType w:val="multilevel"/>
    <w:tmpl w:val="1CBA5F04"/>
    <w:lvl w:ilvl="0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851DB3"/>
    <w:multiLevelType w:val="hybridMultilevel"/>
    <w:tmpl w:val="DDD014F8"/>
    <w:lvl w:ilvl="0" w:tplc="BDD638E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CF30AD"/>
    <w:multiLevelType w:val="hybridMultilevel"/>
    <w:tmpl w:val="46A21552"/>
    <w:lvl w:ilvl="0" w:tplc="AF42E42A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>
    <w:nsid w:val="466438F4"/>
    <w:multiLevelType w:val="multilevel"/>
    <w:tmpl w:val="72E2CB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469B5A48"/>
    <w:multiLevelType w:val="hybridMultilevel"/>
    <w:tmpl w:val="A3663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74B4FDF"/>
    <w:multiLevelType w:val="multilevel"/>
    <w:tmpl w:val="135C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9C1F2D"/>
    <w:multiLevelType w:val="multilevel"/>
    <w:tmpl w:val="3BEEA85C"/>
    <w:lvl w:ilvl="0">
      <w:start w:val="1"/>
      <w:numFmt w:val="bullet"/>
      <w:lvlText w:val="­"/>
      <w:lvlJc w:val="left"/>
      <w:pPr>
        <w:tabs>
          <w:tab w:val="num" w:pos="1504"/>
        </w:tabs>
        <w:ind w:left="540" w:firstLine="709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>
    <w:nsid w:val="68513D62"/>
    <w:multiLevelType w:val="hybridMultilevel"/>
    <w:tmpl w:val="524469B0"/>
    <w:lvl w:ilvl="0" w:tplc="2194B6E6">
      <w:start w:val="1"/>
      <w:numFmt w:val="bullet"/>
      <w:lvlText w:val="­"/>
      <w:lvlJc w:val="left"/>
      <w:pPr>
        <w:tabs>
          <w:tab w:val="num" w:pos="964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975A40"/>
    <w:multiLevelType w:val="hybridMultilevel"/>
    <w:tmpl w:val="02584C1C"/>
    <w:lvl w:ilvl="0" w:tplc="981CF418">
      <w:start w:val="1"/>
      <w:numFmt w:val="bullet"/>
      <w:lvlText w:val="­"/>
      <w:lvlJc w:val="left"/>
      <w:pPr>
        <w:tabs>
          <w:tab w:val="num" w:pos="709"/>
        </w:tabs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06518F"/>
    <w:multiLevelType w:val="hybridMultilevel"/>
    <w:tmpl w:val="2BC8E91C"/>
    <w:lvl w:ilvl="0" w:tplc="886635C6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FA0740"/>
    <w:multiLevelType w:val="multilevel"/>
    <w:tmpl w:val="592DA3AD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1">
    <w:nsid w:val="70007F06"/>
    <w:multiLevelType w:val="multilevel"/>
    <w:tmpl w:val="9D16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655F4B"/>
    <w:multiLevelType w:val="hybridMultilevel"/>
    <w:tmpl w:val="2E722AC2"/>
    <w:lvl w:ilvl="0" w:tplc="0B5E59DE">
      <w:start w:val="1"/>
      <w:numFmt w:val="bullet"/>
      <w:lvlText w:val="­"/>
      <w:lvlJc w:val="left"/>
      <w:pPr>
        <w:tabs>
          <w:tab w:val="num" w:pos="0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874C44"/>
    <w:multiLevelType w:val="hybridMultilevel"/>
    <w:tmpl w:val="3FF64A08"/>
    <w:lvl w:ilvl="0" w:tplc="75C20B20">
      <w:start w:val="1"/>
      <w:numFmt w:val="bullet"/>
      <w:lvlText w:val="­"/>
      <w:lvlJc w:val="left"/>
      <w:pPr>
        <w:tabs>
          <w:tab w:val="num" w:pos="0"/>
        </w:tabs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B7803"/>
    <w:multiLevelType w:val="hybridMultilevel"/>
    <w:tmpl w:val="A19EC912"/>
    <w:lvl w:ilvl="0" w:tplc="74205B6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5"/>
  </w:num>
  <w:num w:numId="5">
    <w:abstractNumId w:val="14"/>
  </w:num>
  <w:num w:numId="6">
    <w:abstractNumId w:val="28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33"/>
  </w:num>
  <w:num w:numId="12">
    <w:abstractNumId w:val="20"/>
  </w:num>
  <w:num w:numId="13">
    <w:abstractNumId w:val="24"/>
  </w:num>
  <w:num w:numId="14">
    <w:abstractNumId w:val="29"/>
  </w:num>
  <w:num w:numId="15">
    <w:abstractNumId w:val="31"/>
  </w:num>
  <w:num w:numId="16">
    <w:abstractNumId w:val="15"/>
  </w:num>
  <w:num w:numId="17">
    <w:abstractNumId w:val="19"/>
  </w:num>
  <w:num w:numId="18">
    <w:abstractNumId w:val="34"/>
  </w:num>
  <w:num w:numId="19">
    <w:abstractNumId w:val="2"/>
  </w:num>
  <w:num w:numId="20">
    <w:abstractNumId w:val="3"/>
  </w:num>
  <w:num w:numId="21">
    <w:abstractNumId w:val="10"/>
  </w:num>
  <w:num w:numId="22">
    <w:abstractNumId w:val="6"/>
  </w:num>
  <w:num w:numId="23">
    <w:abstractNumId w:val="23"/>
  </w:num>
  <w:num w:numId="24">
    <w:abstractNumId w:val="5"/>
  </w:num>
  <w:num w:numId="25">
    <w:abstractNumId w:val="32"/>
  </w:num>
  <w:num w:numId="26">
    <w:abstractNumId w:val="18"/>
  </w:num>
  <w:num w:numId="27">
    <w:abstractNumId w:val="21"/>
  </w:num>
  <w:num w:numId="28">
    <w:abstractNumId w:val="27"/>
  </w:num>
  <w:num w:numId="29">
    <w:abstractNumId w:val="0"/>
  </w:num>
  <w:num w:numId="30">
    <w:abstractNumId w:val="7"/>
  </w:num>
  <w:num w:numId="31">
    <w:abstractNumId w:val="17"/>
  </w:num>
  <w:num w:numId="32">
    <w:abstractNumId w:val="16"/>
  </w:num>
  <w:num w:numId="33">
    <w:abstractNumId w:val="26"/>
  </w:num>
  <w:num w:numId="34">
    <w:abstractNumId w:val="3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66"/>
    <w:rsid w:val="00054997"/>
    <w:rsid w:val="000A17E6"/>
    <w:rsid w:val="000A794E"/>
    <w:rsid w:val="000B109B"/>
    <w:rsid w:val="00100DE2"/>
    <w:rsid w:val="001024B9"/>
    <w:rsid w:val="00230189"/>
    <w:rsid w:val="002A0506"/>
    <w:rsid w:val="00325A7C"/>
    <w:rsid w:val="00436DBB"/>
    <w:rsid w:val="0045300F"/>
    <w:rsid w:val="00485EF4"/>
    <w:rsid w:val="00493C4B"/>
    <w:rsid w:val="004B6866"/>
    <w:rsid w:val="005249DD"/>
    <w:rsid w:val="00567494"/>
    <w:rsid w:val="00596671"/>
    <w:rsid w:val="005A6BFE"/>
    <w:rsid w:val="006014DF"/>
    <w:rsid w:val="0061443E"/>
    <w:rsid w:val="00654C75"/>
    <w:rsid w:val="006E1CB9"/>
    <w:rsid w:val="00757B26"/>
    <w:rsid w:val="00797ADF"/>
    <w:rsid w:val="00834348"/>
    <w:rsid w:val="00880014"/>
    <w:rsid w:val="008C653D"/>
    <w:rsid w:val="00931190"/>
    <w:rsid w:val="0098739E"/>
    <w:rsid w:val="00A14233"/>
    <w:rsid w:val="00A65102"/>
    <w:rsid w:val="00A654FF"/>
    <w:rsid w:val="00A67396"/>
    <w:rsid w:val="00AB1369"/>
    <w:rsid w:val="00B22C8F"/>
    <w:rsid w:val="00B33D54"/>
    <w:rsid w:val="00B5047B"/>
    <w:rsid w:val="00BA0577"/>
    <w:rsid w:val="00C451E5"/>
    <w:rsid w:val="00C45B8A"/>
    <w:rsid w:val="00CE0985"/>
    <w:rsid w:val="00D31771"/>
    <w:rsid w:val="00E37905"/>
    <w:rsid w:val="00E95DF1"/>
    <w:rsid w:val="00EA348A"/>
    <w:rsid w:val="00EB0E1D"/>
    <w:rsid w:val="00F0210F"/>
    <w:rsid w:val="00F37C89"/>
    <w:rsid w:val="00FA5658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4"/>
  </w:style>
  <w:style w:type="paragraph" w:styleId="1">
    <w:name w:val="heading 1"/>
    <w:basedOn w:val="a"/>
    <w:link w:val="10"/>
    <w:uiPriority w:val="99"/>
    <w:qFormat/>
    <w:rsid w:val="004B68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B686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686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6866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6866"/>
  </w:style>
  <w:style w:type="character" w:customStyle="1" w:styleId="70">
    <w:name w:val="Заголовок 7 Знак"/>
    <w:basedOn w:val="a0"/>
    <w:link w:val="7"/>
    <w:uiPriority w:val="9"/>
    <w:semiHidden/>
    <w:rsid w:val="000B1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basedOn w:val="a"/>
    <w:link w:val="a4"/>
    <w:uiPriority w:val="99"/>
    <w:semiHidden/>
    <w:unhideWhenUsed/>
    <w:rsid w:val="000B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09B"/>
  </w:style>
  <w:style w:type="paragraph" w:styleId="a5">
    <w:name w:val="footer"/>
    <w:basedOn w:val="a"/>
    <w:link w:val="a6"/>
    <w:uiPriority w:val="99"/>
    <w:unhideWhenUsed/>
    <w:rsid w:val="000B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09B"/>
  </w:style>
  <w:style w:type="paragraph" w:styleId="a7">
    <w:name w:val="Balloon Text"/>
    <w:basedOn w:val="a"/>
    <w:link w:val="a8"/>
    <w:uiPriority w:val="99"/>
    <w:semiHidden/>
    <w:unhideWhenUsed/>
    <w:rsid w:val="0060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4DF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"/>
    <w:basedOn w:val="a"/>
    <w:uiPriority w:val="99"/>
    <w:rsid w:val="00325A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99"/>
    <w:qFormat/>
    <w:rsid w:val="00325A7C"/>
    <w:pPr>
      <w:suppressAutoHyphens/>
      <w:spacing w:after="0" w:line="240" w:lineRule="auto"/>
      <w:ind w:left="720"/>
    </w:pPr>
    <w:rPr>
      <w:rFonts w:eastAsia="Times New Roman"/>
      <w:sz w:val="24"/>
      <w:szCs w:val="24"/>
      <w:lang w:val="en-US" w:eastAsia="ar-SA"/>
    </w:rPr>
  </w:style>
  <w:style w:type="paragraph" w:customStyle="1" w:styleId="ConsPlusNormal">
    <w:name w:val="ConsPlusNormal"/>
    <w:uiPriority w:val="99"/>
    <w:rsid w:val="00325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aliases w:val="Знак1 Знак"/>
    <w:basedOn w:val="a"/>
    <w:link w:val="ac"/>
    <w:uiPriority w:val="99"/>
    <w:rsid w:val="00325A7C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Основной текст Знак"/>
    <w:aliases w:val="Знак1 Знак Знак"/>
    <w:basedOn w:val="a0"/>
    <w:link w:val="ab"/>
    <w:uiPriority w:val="99"/>
    <w:rsid w:val="00325A7C"/>
    <w:rPr>
      <w:rFonts w:eastAsia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325A7C"/>
    <w:rPr>
      <w:rFonts w:cs="Times New Roman"/>
    </w:rPr>
  </w:style>
  <w:style w:type="paragraph" w:styleId="ae">
    <w:name w:val="Normal (Web)"/>
    <w:aliases w:val="Обычный (Web),Обычный (Web)1"/>
    <w:basedOn w:val="a"/>
    <w:uiPriority w:val="99"/>
    <w:rsid w:val="00325A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325A7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"/>
    <w:uiPriority w:val="99"/>
    <w:rsid w:val="00325A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uiPriority w:val="99"/>
    <w:rsid w:val="00325A7C"/>
    <w:pPr>
      <w:spacing w:after="0"/>
      <w:ind w:firstLine="567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uiPriority w:val="99"/>
    <w:locked/>
    <w:rsid w:val="00325A7C"/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af0">
    <w:name w:val="+таб"/>
    <w:basedOn w:val="a"/>
    <w:link w:val="af1"/>
    <w:uiPriority w:val="99"/>
    <w:rsid w:val="00325A7C"/>
    <w:pPr>
      <w:spacing w:after="0" w:line="240" w:lineRule="auto"/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1">
    <w:name w:val="+таб Знак"/>
    <w:basedOn w:val="a0"/>
    <w:link w:val="af0"/>
    <w:uiPriority w:val="99"/>
    <w:locked/>
    <w:rsid w:val="00325A7C"/>
    <w:rPr>
      <w:rFonts w:ascii="Bookman Old Style" w:eastAsia="Times New Roman" w:hAnsi="Bookman Old Style"/>
      <w:sz w:val="20"/>
      <w:szCs w:val="20"/>
      <w:lang w:eastAsia="ru-RU"/>
    </w:rPr>
  </w:style>
  <w:style w:type="paragraph" w:customStyle="1" w:styleId="ConsNormal">
    <w:name w:val="ConsNormal"/>
    <w:uiPriority w:val="99"/>
    <w:rsid w:val="00325A7C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1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D:\cgi\online.cgi%3freq=doc&amp;base=LAW&amp;n=204634&amp;rnd=235642.273112569&amp;dst=100015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2;&#1086;&#1083;&#1076;&#1072;&#1074;&#1072;&#1085;&#1089;&#1082;&#1086;&#1077;%20&#1084;&#1077;&#1088;&#1086;&#1087;&#1088;&#1080;&#1103;&#1090;&#1080;&#1103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ownloads\&#1052;&#1086;&#1083;&#1076;&#1072;&#1074;&#1072;&#1085;&#1089;&#1082;&#1086;&#1077;%20&#1084;&#1077;&#1088;&#1086;&#1087;&#1088;&#1080;&#1103;&#1090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2;&#1086;&#1083;&#1076;&#1072;&#1074;&#1072;&#1085;&#1089;&#1082;&#1086;&#1077;%20&#1084;&#1077;&#1088;&#1086;&#1087;&#1088;&#1080;&#1103;&#1090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2;&#1086;&#1083;&#1076;&#1072;&#1074;&#1072;&#1085;&#1089;&#1082;&#1086;&#1077;%20&#1084;&#1077;&#1088;&#1086;&#1087;&#1088;&#1080;&#1103;&#1090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cap="none" spc="0">
                <a:ln w="1905"/>
                <a:solidFill>
                  <a:schemeClr val="tx1">
                    <a:lumMod val="75000"/>
                    <a:lumOff val="25000"/>
                  </a:schemeClr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cap="none" spc="0" baseline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Прогноз развития численности населения Молдаванского сельского поселения </a:t>
            </a:r>
            <a:br>
              <a:rPr lang="ru-RU" sz="1400" b="1" i="0" u="none" strike="noStrike" cap="none" spc="0" baseline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</a:br>
            <a:r>
              <a:rPr lang="ru-RU" sz="1400" b="1" i="0" u="none" strike="noStrike" cap="none" spc="0" baseline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на 2017г. - 2019г.</a:t>
            </a:r>
            <a:endParaRPr lang="ru-RU" sz="1400" b="1" cap="none" spc="0">
              <a:ln w="1905"/>
              <a:solidFill>
                <a:schemeClr val="tx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2017г.</c:v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4.1237113402061855E-2"/>
                  <c:y val="-5.2880075542965095E-2"/>
                </c:manualLayout>
              </c:layout>
              <c:spPr>
                <a:solidFill>
                  <a:srgbClr val="FCD5B5">
                    <a:alpha val="50196"/>
                  </a:srgbClr>
                </a:solidFill>
                <a:ln w="19050">
                  <a:solidFill>
                    <a:schemeClr val="accent6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200" b="1" cap="none" spc="0">
                      <a:ln w="1905">
                        <a:noFill/>
                      </a:ln>
                      <a:solidFill>
                        <a:sysClr val="windowText" lastClr="000000"/>
                      </a:soli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pPr>
              <a:solidFill>
                <a:srgbClr val="FCD5B5">
                  <a:alpha val="50196"/>
                </a:srgb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 b="1" cap="none" spc="0">
                    <a:ln w="1905"/>
                    <a:solidFill>
                      <a:sysClr val="windowText" lastClr="00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Лист2!$C$3</c:f>
              <c:numCache>
                <c:formatCode>0.000</c:formatCode>
                <c:ptCount val="1"/>
                <c:pt idx="0">
                  <c:v>9.09</c:v>
                </c:pt>
              </c:numCache>
            </c:numRef>
          </c:val>
        </c:ser>
        <c:ser>
          <c:idx val="1"/>
          <c:order val="1"/>
          <c:tx>
            <c:v>2018г.</c:v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4.8109965635738827E-2"/>
                  <c:y val="-4.9102927289896264E-2"/>
                </c:manualLayout>
              </c:layout>
              <c:showVal val="1"/>
            </c:dLbl>
            <c:spPr>
              <a:solidFill>
                <a:srgbClr val="FCD5B5">
                  <a:alpha val="50196"/>
                </a:srgbClr>
              </a:solidFill>
              <a:ln w="19050">
                <a:solidFill>
                  <a:schemeClr val="accent6"/>
                </a:solidFill>
              </a:ln>
            </c:spPr>
            <c:txPr>
              <a:bodyPr/>
              <a:lstStyle/>
              <a:p>
                <a:pPr>
                  <a:defRPr sz="1200" b="1" cap="none" spc="0">
                    <a:ln w="1905"/>
                    <a:solidFill>
                      <a:sysClr val="windowText" lastClr="00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Лист2!$D$3</c:f>
              <c:numCache>
                <c:formatCode>0.000</c:formatCode>
                <c:ptCount val="1"/>
                <c:pt idx="0">
                  <c:v>9.0570000000000004</c:v>
                </c:pt>
              </c:numCache>
            </c:numRef>
          </c:val>
        </c:ser>
        <c:ser>
          <c:idx val="2"/>
          <c:order val="2"/>
          <c:tx>
            <c:v>2019г.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4.8109785245916477E-2"/>
                  <c:y val="-4.9102927289896264E-2"/>
                </c:manualLayout>
              </c:layout>
              <c:showVal val="1"/>
            </c:dLbl>
            <c:spPr>
              <a:solidFill>
                <a:srgbClr val="FCD5B5">
                  <a:alpha val="50196"/>
                </a:srgb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 b="1" cap="none" spc="0">
                    <a:ln w="1905"/>
                    <a:solidFill>
                      <a:sysClr val="windowText" lastClr="00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Лист2!$E$3</c:f>
              <c:numCache>
                <c:formatCode>0.000</c:formatCode>
                <c:ptCount val="1"/>
                <c:pt idx="0">
                  <c:v>9.027000000000001</c:v>
                </c:pt>
              </c:numCache>
            </c:numRef>
          </c:val>
        </c:ser>
        <c:dLbls>
          <c:showVal val="1"/>
        </c:dLbls>
        <c:shape val="box"/>
        <c:axId val="97795072"/>
        <c:axId val="97800960"/>
        <c:axId val="0"/>
      </c:bar3DChart>
      <c:catAx>
        <c:axId val="97795072"/>
        <c:scaling>
          <c:orientation val="minMax"/>
        </c:scaling>
        <c:delete val="1"/>
        <c:axPos val="b"/>
        <c:majorTickMark val="none"/>
        <c:tickLblPos val="none"/>
        <c:crossAx val="97800960"/>
        <c:crosses val="autoZero"/>
        <c:auto val="1"/>
        <c:lblAlgn val="ctr"/>
        <c:lblOffset val="100"/>
      </c:catAx>
      <c:valAx>
        <c:axId val="9780096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 b="1" i="0" u="none" strike="noStrike" baseline="0">
                    <a:latin typeface="Times New Roman" pitchFamily="18" charset="0"/>
                    <a:cs typeface="Times New Roman" pitchFamily="18" charset="0"/>
                  </a:rPr>
                  <a:t>Численность населения, тыс.чел</a:t>
                </a:r>
                <a:r>
                  <a:rPr lang="ru-RU" sz="1200" b="0" i="0" u="none" strike="noStrike" baseline="0"/>
                  <a:t>. </a:t>
                </a:r>
                <a:br>
                  <a:rPr lang="ru-RU" sz="1200" b="0" i="0" u="none" strike="noStrike" baseline="0"/>
                </a:br>
                <a:endParaRPr lang="ru-RU" sz="1200">
                  <a:solidFill>
                    <a:sysClr val="windowText" lastClr="000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7.9279703439132002E-2"/>
              <c:y val="0.2336796710609472"/>
            </c:manualLayout>
          </c:layout>
        </c:title>
        <c:numFmt formatCode="0.000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7795072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b"/>
      <c:txPr>
        <a:bodyPr/>
        <a:lstStyle/>
        <a:p>
          <a:pPr>
            <a:defRPr b="1" cap="none" spc="0">
              <a:ln w="1905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i="1" cap="none" spc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cap="none" spc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Анализ</a:t>
            </a:r>
            <a:r>
              <a:rPr lang="ru-RU" sz="1400" b="1" i="1" cap="none" spc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cap="none" spc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производства товаров и услуг на территории</a:t>
            </a:r>
            <a:r>
              <a:rPr lang="ru-RU" sz="1400" b="1" i="0" cap="none" spc="0" baseline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cap="none" spc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Молдаванского сельского поселения</a:t>
            </a:r>
          </a:p>
        </c:rich>
      </c:tx>
      <c:layout>
        <c:manualLayout>
          <c:xMode val="edge"/>
          <c:yMode val="edge"/>
          <c:x val="0.13236811023622072"/>
          <c:y val="5.092592592592592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1666707549406871E-2"/>
          <c:y val="0.32546303393491827"/>
          <c:w val="0.93888888888888977"/>
          <c:h val="0.52137540099154267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8.0613077570911115E-2"/>
                  <c:y val="-0.14581376442988875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0.10266669937285877"/>
                  <c:y val="3.9937751143938868E-2"/>
                </c:manualLayout>
              </c:layout>
              <c:dLblPos val="bestFit"/>
              <c:showPercent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1400" b="1" cap="none" spc="0">
                    <a:ln w="1905"/>
                    <a:solidFill>
                      <a:schemeClr val="tx1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ru-RU"/>
              </a:p>
            </c:txPr>
            <c:dLblPos val="inEnd"/>
            <c:showPercent val="1"/>
            <c:showLeaderLines val="1"/>
          </c:dLbls>
          <c:val>
            <c:numRef>
              <c:f>Лист2!$G$11:$G$14</c:f>
              <c:numCache>
                <c:formatCode>0.00</c:formatCode>
                <c:ptCount val="4"/>
                <c:pt idx="0">
                  <c:v>333471</c:v>
                </c:pt>
                <c:pt idx="1">
                  <c:v>405635</c:v>
                </c:pt>
                <c:pt idx="2">
                  <c:v>95000</c:v>
                </c:pt>
                <c:pt idx="3">
                  <c:v>367080</c:v>
                </c:pt>
              </c:numCache>
            </c:numRef>
          </c:val>
        </c:ser>
        <c:dLbls>
          <c:showPercent val="1"/>
        </c:dLbls>
      </c:pie3DChart>
    </c:plotArea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cap="none" spc="0">
                <a:ln w="1905"/>
                <a:solidFill>
                  <a:sysClr val="windowText" lastClr="000000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r>
              <a:rPr lang="ru-RU" sz="1400" b="1" cap="none" spc="0">
                <a:ln w="1905"/>
                <a:solidFill>
                  <a:sysClr val="windowText" lastClr="000000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Прогноз развития сельского хозяйства на территории Молдаванского сельского поселения </a:t>
            </a:r>
          </a:p>
          <a:p>
            <a:pPr>
              <a:defRPr b="1" cap="none" spc="0">
                <a:ln w="1905"/>
                <a:solidFill>
                  <a:sysClr val="windowText" lastClr="000000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r>
              <a:rPr lang="ru-RU" sz="1400" b="1" cap="none" spc="0">
                <a:ln w="1905"/>
                <a:solidFill>
                  <a:sysClr val="windowText" lastClr="000000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на 2017г. - 2019г.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2017г.</c:v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3.4364261168384883E-2"/>
                  <c:y val="0"/>
                </c:manualLayout>
              </c:layout>
              <c:showVal val="1"/>
            </c:dLbl>
            <c:spPr>
              <a:solidFill>
                <a:srgbClr val="FCD5B5">
                  <a:alpha val="50196"/>
                </a:srgb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 b="1" cap="none" spc="0">
                    <a:ln w="1905"/>
                    <a:solidFill>
                      <a:sysClr val="windowText" lastClr="00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Лист2!$C$11</c:f>
              <c:numCache>
                <c:formatCode>0.00</c:formatCode>
                <c:ptCount val="1"/>
                <c:pt idx="0">
                  <c:v>405635</c:v>
                </c:pt>
              </c:numCache>
            </c:numRef>
          </c:val>
        </c:ser>
        <c:ser>
          <c:idx val="1"/>
          <c:order val="1"/>
          <c:tx>
            <c:v>2018г.</c:v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3.8946162657502864E-2"/>
                  <c:y val="-1.5108593012275663E-2"/>
                </c:manualLayout>
              </c:layout>
              <c:showVal val="1"/>
            </c:dLbl>
            <c:spPr>
              <a:solidFill>
                <a:srgbClr val="FCD5B5">
                  <a:alpha val="50196"/>
                </a:srgbClr>
              </a:solidFill>
              <a:ln w="19050">
                <a:solidFill>
                  <a:schemeClr val="accent6"/>
                </a:solidFill>
              </a:ln>
            </c:spPr>
            <c:txPr>
              <a:bodyPr/>
              <a:lstStyle/>
              <a:p>
                <a:pPr>
                  <a:defRPr sz="1200" b="1" cap="none" spc="0">
                    <a:ln w="1905"/>
                    <a:solidFill>
                      <a:sysClr val="windowText" lastClr="00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Лист2!$D$11</c:f>
              <c:numCache>
                <c:formatCode>0.00</c:formatCode>
                <c:ptCount val="1"/>
                <c:pt idx="0">
                  <c:v>428935</c:v>
                </c:pt>
              </c:numCache>
            </c:numRef>
          </c:val>
        </c:ser>
        <c:ser>
          <c:idx val="2"/>
          <c:order val="2"/>
          <c:tx>
            <c:v>2019г.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1454753722794956E-2"/>
                  <c:y val="-1.5108593012275741E-2"/>
                </c:manualLayout>
              </c:layout>
              <c:showVal val="1"/>
            </c:dLbl>
            <c:spPr>
              <a:solidFill>
                <a:srgbClr val="FCD5B5">
                  <a:alpha val="50196"/>
                </a:srgb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 b="1" cap="none" spc="0">
                    <a:ln w="1905"/>
                    <a:solidFill>
                      <a:sysClr val="windowText" lastClr="00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Лист2!$E$11</c:f>
              <c:numCache>
                <c:formatCode>0.00</c:formatCode>
                <c:ptCount val="1"/>
                <c:pt idx="0">
                  <c:v>449731</c:v>
                </c:pt>
              </c:numCache>
            </c:numRef>
          </c:val>
        </c:ser>
        <c:dLbls>
          <c:showVal val="1"/>
        </c:dLbls>
        <c:shape val="box"/>
        <c:axId val="97895552"/>
        <c:axId val="97897088"/>
        <c:axId val="0"/>
      </c:bar3DChart>
      <c:catAx>
        <c:axId val="97895552"/>
        <c:scaling>
          <c:orientation val="minMax"/>
        </c:scaling>
        <c:delete val="1"/>
        <c:axPos val="b"/>
        <c:majorTickMark val="none"/>
        <c:tickLblPos val="none"/>
        <c:crossAx val="97897088"/>
        <c:crosses val="autoZero"/>
        <c:auto val="1"/>
        <c:lblAlgn val="ctr"/>
        <c:lblOffset val="100"/>
      </c:catAx>
      <c:valAx>
        <c:axId val="978970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rPr>
                  <a:t>Продукция сельского хозяйства, тыс.руб.</a:t>
                </a:r>
              </a:p>
            </c:rich>
          </c:tx>
          <c:layout>
            <c:manualLayout>
              <c:xMode val="edge"/>
              <c:yMode val="edge"/>
              <c:x val="4.4915442270747084E-2"/>
              <c:y val="0.23367967106094717"/>
            </c:manualLayout>
          </c:layout>
        </c:title>
        <c:numFmt formatCode="0.00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7895552"/>
        <c:crosses val="autoZero"/>
        <c:crossBetween val="between"/>
      </c:valAx>
    </c:plotArea>
    <c:legend>
      <c:legendPos val="b"/>
      <c:txPr>
        <a:bodyPr/>
        <a:lstStyle/>
        <a:p>
          <a:pPr>
            <a:defRPr b="1" cap="none" spc="0">
              <a:ln w="1905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1" cap="none" spc="0">
                <a:ln w="1905"/>
                <a:solidFill>
                  <a:schemeClr val="tx1">
                    <a:lumMod val="75000"/>
                    <a:lumOff val="25000"/>
                  </a:schemeClr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cap="none" spc="0" baseline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Прогноз развития численности экономически активного населения </a:t>
            </a:r>
          </a:p>
          <a:p>
            <a:pPr>
              <a:defRPr sz="1400" b="1" cap="none" spc="0">
                <a:ln w="1905"/>
                <a:solidFill>
                  <a:schemeClr val="tx1">
                    <a:lumMod val="75000"/>
                    <a:lumOff val="25000"/>
                  </a:schemeClr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cap="none" spc="0" baseline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Молдаванского сельского поселения </a:t>
            </a:r>
            <a:br>
              <a:rPr lang="ru-RU" sz="1400" b="1" i="0" u="none" strike="noStrike" cap="none" spc="0" baseline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</a:br>
            <a:r>
              <a:rPr lang="ru-RU" sz="1400" b="1" i="0" u="none" strike="noStrike" cap="none" spc="0" baseline="0">
                <a:ln w="1905"/>
                <a:solidFill>
                  <a:schemeClr val="tx1"/>
                </a:soli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  <a:latin typeface="Times New Roman" pitchFamily="18" charset="0"/>
                <a:cs typeface="Times New Roman" pitchFamily="18" charset="0"/>
              </a:rPr>
              <a:t>на 2017г. - 2019г.</a:t>
            </a:r>
            <a:endParaRPr lang="ru-RU" sz="1400" b="1" cap="none" spc="0">
              <a:ln w="1905"/>
              <a:solidFill>
                <a:schemeClr val="tx1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2017г.</c:v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2.2933924703262411E-2"/>
                  <c:y val="-2.5317571737641324E-2"/>
                </c:manualLayout>
              </c:layout>
              <c:spPr>
                <a:solidFill>
                  <a:srgbClr val="FCD5B5">
                    <a:alpha val="50196"/>
                  </a:srgbClr>
                </a:solidFill>
                <a:ln w="19050">
                  <a:solidFill>
                    <a:schemeClr val="accent6">
                      <a:lumMod val="75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200" b="1" cap="none" spc="0">
                      <a:ln w="1905">
                        <a:noFill/>
                      </a:ln>
                      <a:solidFill>
                        <a:sysClr val="windowText" lastClr="000000"/>
                      </a:solidFill>
                      <a:effectLst>
                        <a:innerShdw blurRad="69850" dist="43180" dir="5400000">
                          <a:srgbClr val="000000">
                            <a:alpha val="65000"/>
                          </a:srgbClr>
                        </a:innerShdw>
                      </a:effectLst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pPr>
              <a:solidFill>
                <a:srgbClr val="FCD5B5">
                  <a:alpha val="50196"/>
                </a:srgb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 b="1" cap="none" spc="0">
                    <a:ln w="1905"/>
                    <a:solidFill>
                      <a:sysClr val="windowText" lastClr="00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Лист1!$N$52</c:f>
              <c:numCache>
                <c:formatCode>0.000</c:formatCode>
                <c:ptCount val="1"/>
                <c:pt idx="0">
                  <c:v>3.4279999999999999</c:v>
                </c:pt>
              </c:numCache>
            </c:numRef>
          </c:val>
        </c:ser>
        <c:ser>
          <c:idx val="1"/>
          <c:order val="1"/>
          <c:tx>
            <c:v>2018г.</c:v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3.0321370256525457E-2"/>
                  <c:y val="-1.8095179962969769E-2"/>
                </c:manualLayout>
              </c:layout>
              <c:showVal val="1"/>
            </c:dLbl>
            <c:spPr>
              <a:solidFill>
                <a:srgbClr val="FCD5B5">
                  <a:alpha val="50196"/>
                </a:srgbClr>
              </a:solidFill>
              <a:ln w="19050">
                <a:solidFill>
                  <a:schemeClr val="accent6"/>
                </a:solidFill>
              </a:ln>
            </c:spPr>
            <c:txPr>
              <a:bodyPr/>
              <a:lstStyle/>
              <a:p>
                <a:pPr>
                  <a:defRPr sz="1200" b="1" cap="none" spc="0">
                    <a:ln w="1905"/>
                    <a:solidFill>
                      <a:sysClr val="windowText" lastClr="00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Лист1!$O$52</c:f>
              <c:numCache>
                <c:formatCode>0.000</c:formatCode>
                <c:ptCount val="1"/>
                <c:pt idx="0">
                  <c:v>3.4389999999999987</c:v>
                </c:pt>
              </c:numCache>
            </c:numRef>
          </c:val>
        </c:ser>
        <c:ser>
          <c:idx val="2"/>
          <c:order val="2"/>
          <c:tx>
            <c:v>2019г.</c:v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2.3191432621724392E-2"/>
                  <c:y val="-1.4649874192082604E-2"/>
                </c:manualLayout>
              </c:layout>
              <c:showVal val="1"/>
            </c:dLbl>
            <c:spPr>
              <a:solidFill>
                <a:srgbClr val="FCD5B5">
                  <a:alpha val="50196"/>
                </a:srgb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 b="1" cap="none" spc="0">
                    <a:ln w="1905"/>
                    <a:solidFill>
                      <a:sysClr val="windowText" lastClr="000000"/>
                    </a:soli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Лист1!$P$52</c:f>
              <c:numCache>
                <c:formatCode>0.000</c:formatCode>
                <c:ptCount val="1"/>
                <c:pt idx="0">
                  <c:v>3.4470000000000001</c:v>
                </c:pt>
              </c:numCache>
            </c:numRef>
          </c:val>
        </c:ser>
        <c:dLbls>
          <c:showVal val="1"/>
        </c:dLbls>
        <c:shape val="box"/>
        <c:axId val="98107392"/>
        <c:axId val="98108928"/>
        <c:axId val="0"/>
      </c:bar3DChart>
      <c:catAx>
        <c:axId val="98107392"/>
        <c:scaling>
          <c:orientation val="minMax"/>
        </c:scaling>
        <c:delete val="1"/>
        <c:axPos val="b"/>
        <c:majorTickMark val="none"/>
        <c:tickLblPos val="none"/>
        <c:crossAx val="98108928"/>
        <c:crosses val="autoZero"/>
        <c:auto val="1"/>
        <c:lblAlgn val="ctr"/>
        <c:lblOffset val="100"/>
      </c:catAx>
      <c:valAx>
        <c:axId val="981089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 b="1" i="0" u="none" strike="noStrike" baseline="0">
                    <a:latin typeface="Times New Roman" pitchFamily="18" charset="0"/>
                    <a:cs typeface="Times New Roman" pitchFamily="18" charset="0"/>
                  </a:rPr>
                  <a:t>Численность экономически</a:t>
                </a:r>
              </a:p>
              <a:p>
                <a:pPr>
                  <a:defRPr sz="1200"/>
                </a:pPr>
                <a:r>
                  <a:rPr lang="ru-RU" sz="1200" b="1" i="0" u="none" strike="noStrike" baseline="0">
                    <a:latin typeface="Times New Roman" pitchFamily="18" charset="0"/>
                    <a:cs typeface="Times New Roman" pitchFamily="18" charset="0"/>
                  </a:rPr>
                  <a:t> активного населения, тыс.чел</a:t>
                </a:r>
                <a:r>
                  <a:rPr lang="ru-RU" sz="1200" b="0" i="0" u="none" strike="noStrike" baseline="0"/>
                  <a:t>. </a:t>
                </a:r>
                <a:br>
                  <a:rPr lang="ru-RU" sz="1200" b="0" i="0" u="none" strike="noStrike" baseline="0"/>
                </a:br>
                <a:endParaRPr lang="ru-RU" sz="1200">
                  <a:solidFill>
                    <a:sysClr val="windowText" lastClr="000000"/>
                  </a:solidFill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7.2063852980944323E-2"/>
              <c:y val="0.34735708424043898"/>
            </c:manualLayout>
          </c:layout>
        </c:title>
        <c:numFmt formatCode="0.000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8107392"/>
        <c:crosses val="autoZero"/>
        <c:crossBetween val="between"/>
      </c:valAx>
      <c:spPr>
        <a:solidFill>
          <a:sysClr val="window" lastClr="FFFFFF"/>
        </a:solidFill>
      </c:spPr>
    </c:plotArea>
    <c:legend>
      <c:legendPos val="b"/>
      <c:txPr>
        <a:bodyPr/>
        <a:lstStyle/>
        <a:p>
          <a:pPr>
            <a:defRPr b="1" cap="none" spc="0">
              <a:ln w="1905"/>
              <a:solidFill>
                <a:sysClr val="windowText" lastClr="000000"/>
              </a:soli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0.07917</cdr:x>
      <cdr:y>0.31597</cdr:y>
    </cdr:from>
    <cdr:to>
      <cdr:x>0.25</cdr:x>
      <cdr:y>0.4375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1950" y="866775"/>
          <a:ext cx="78105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0.05452</cdr:x>
      <cdr:y>0.76696</cdr:y>
    </cdr:from>
    <cdr:to>
      <cdr:x>0.25389</cdr:x>
      <cdr:y>0.84956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33375" y="2476502"/>
          <a:ext cx="1219200" cy="26670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6"/>
        </a:lnRef>
        <a:fillRef xmlns:a="http://schemas.openxmlformats.org/drawingml/2006/main" idx="2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Строительство</a:t>
          </a:r>
        </a:p>
      </cdr:txBody>
    </cdr:sp>
  </cdr:relSizeAnchor>
  <cdr:relSizeAnchor xmlns:cdr="http://schemas.openxmlformats.org/drawingml/2006/chartDrawing">
    <cdr:from>
      <cdr:x>0.7243</cdr:x>
      <cdr:y>0.79646</cdr:y>
    </cdr:from>
    <cdr:to>
      <cdr:x>0.95794</cdr:x>
      <cdr:y>0.89381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429125" y="2571751"/>
          <a:ext cx="1428750" cy="3143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6"/>
        </a:lnRef>
        <a:fillRef xmlns:a="http://schemas.openxmlformats.org/drawingml/2006/main" idx="2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Сельское хозяйство</a:t>
          </a:r>
        </a:p>
      </cdr:txBody>
    </cdr:sp>
  </cdr:relSizeAnchor>
  <cdr:relSizeAnchor xmlns:cdr="http://schemas.openxmlformats.org/drawingml/2006/chartDrawing">
    <cdr:from>
      <cdr:x>0.65888</cdr:x>
      <cdr:y>0.22124</cdr:y>
    </cdr:from>
    <cdr:to>
      <cdr:x>0.97975</cdr:x>
      <cdr:y>0.32448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029074" y="714376"/>
          <a:ext cx="1962151" cy="33337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6"/>
        </a:lnRef>
        <a:fillRef xmlns:a="http://schemas.openxmlformats.org/drawingml/2006/main" idx="2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Промышленное производство</a:t>
          </a:r>
        </a:p>
      </cdr:txBody>
    </cdr:sp>
  </cdr:relSizeAnchor>
  <cdr:relSizeAnchor xmlns:cdr="http://schemas.openxmlformats.org/drawingml/2006/chartDrawing">
    <cdr:from>
      <cdr:x>0.05919</cdr:x>
      <cdr:y>0.71681</cdr:y>
    </cdr:from>
    <cdr:to>
      <cdr:x>0.20872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61950" y="294322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0.081</cdr:x>
      <cdr:y>0.30089</cdr:y>
    </cdr:from>
    <cdr:to>
      <cdr:x>0.23053</cdr:x>
      <cdr:y>0.58407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95300" y="9715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0.06075</cdr:x>
      <cdr:y>0.28024</cdr:y>
    </cdr:from>
    <cdr:to>
      <cdr:x>0.34424</cdr:x>
      <cdr:y>0.36283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71475" y="904875"/>
          <a:ext cx="1733550" cy="26670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6"/>
        </a:lnRef>
        <a:fillRef xmlns:a="http://schemas.openxmlformats.org/drawingml/2006/main" idx="2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Потребительский рынок</a:t>
          </a:r>
        </a:p>
      </cdr:txBody>
    </cdr:sp>
  </cdr:relSizeAnchor>
  <cdr:relSizeAnchor xmlns:cdr="http://schemas.openxmlformats.org/drawingml/2006/chartDrawing">
    <cdr:from>
      <cdr:x>0.23676</cdr:x>
      <cdr:y>0.35398</cdr:y>
    </cdr:from>
    <cdr:to>
      <cdr:x>0.33333</cdr:x>
      <cdr:y>0.47788</cdr:y>
    </cdr:to>
    <cdr:sp macro="" textlink="">
      <cdr:nvSpPr>
        <cdr:cNvPr id="10" name="Прямая со стрелкой 9"/>
        <cdr:cNvSpPr/>
      </cdr:nvSpPr>
      <cdr:spPr>
        <a:xfrm xmlns:a="http://schemas.openxmlformats.org/drawingml/2006/main">
          <a:off x="1447800" y="1143001"/>
          <a:ext cx="590550" cy="4000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0.17445</cdr:x>
      <cdr:y>0.64602</cdr:y>
    </cdr:from>
    <cdr:to>
      <cdr:x>0.32243</cdr:x>
      <cdr:y>0.77581</cdr:y>
    </cdr:to>
    <cdr:sp macro="" textlink="">
      <cdr:nvSpPr>
        <cdr:cNvPr id="12" name="Прямая со стрелкой 11"/>
        <cdr:cNvSpPr/>
      </cdr:nvSpPr>
      <cdr:spPr>
        <a:xfrm xmlns:a="http://schemas.openxmlformats.org/drawingml/2006/main" flipV="1">
          <a:off x="1066801" y="2085976"/>
          <a:ext cx="904874" cy="4191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0.63863</cdr:x>
      <cdr:y>0.64307</cdr:y>
    </cdr:from>
    <cdr:to>
      <cdr:x>0.83022</cdr:x>
      <cdr:y>0.79941</cdr:y>
    </cdr:to>
    <cdr:sp macro="" textlink="">
      <cdr:nvSpPr>
        <cdr:cNvPr id="14" name="Прямая со стрелкой 13"/>
        <cdr:cNvSpPr/>
      </cdr:nvSpPr>
      <cdr:spPr>
        <a:xfrm xmlns:a="http://schemas.openxmlformats.org/drawingml/2006/main" flipH="1" flipV="1">
          <a:off x="3905250" y="2076451"/>
          <a:ext cx="1171575" cy="50482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0.65888</cdr:x>
      <cdr:y>0.30678</cdr:y>
    </cdr:from>
    <cdr:to>
      <cdr:x>0.79907</cdr:x>
      <cdr:y>0.44543</cdr:y>
    </cdr:to>
    <cdr:sp macro="" textlink="">
      <cdr:nvSpPr>
        <cdr:cNvPr id="16" name="Прямая со стрелкой 15"/>
        <cdr:cNvSpPr/>
      </cdr:nvSpPr>
      <cdr:spPr>
        <a:xfrm xmlns:a="http://schemas.openxmlformats.org/drawingml/2006/main" flipH="1">
          <a:off x="4029075" y="990601"/>
          <a:ext cx="857250" cy="4476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0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9731</Words>
  <Characters>55472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Администрация</cp:lastModifiedBy>
  <cp:revision>24</cp:revision>
  <cp:lastPrinted>2017-07-28T11:39:00Z</cp:lastPrinted>
  <dcterms:created xsi:type="dcterms:W3CDTF">2017-07-18T06:15:00Z</dcterms:created>
  <dcterms:modified xsi:type="dcterms:W3CDTF">2017-08-29T09:33:00Z</dcterms:modified>
</cp:coreProperties>
</file>